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871" w:rsidRPr="003209A8" w:rsidRDefault="002F68E4">
      <w:pPr>
        <w:pStyle w:val="pkt"/>
        <w:ind w:left="0" w:firstLine="0"/>
        <w:rPr>
          <w:b/>
        </w:rPr>
      </w:pPr>
      <w:r w:rsidRPr="002F68E4">
        <w:rPr>
          <w:b/>
        </w:rPr>
        <w:t>Miejski Zakład Gospodarki Mieszkaniowej sp. z o.o.</w:t>
      </w:r>
    </w:p>
    <w:p w:rsidR="00EB7871" w:rsidRPr="003209A8" w:rsidRDefault="002F68E4">
      <w:pPr>
        <w:pStyle w:val="pkt"/>
        <w:ind w:left="0" w:firstLine="0"/>
        <w:rPr>
          <w:b/>
        </w:rPr>
      </w:pPr>
      <w:r w:rsidRPr="002F68E4">
        <w:rPr>
          <w:b/>
        </w:rPr>
        <w:t>Kościuszki</w:t>
      </w:r>
      <w:r w:rsidR="00EB7871" w:rsidRPr="003209A8">
        <w:rPr>
          <w:b/>
        </w:rPr>
        <w:t xml:space="preserve"> </w:t>
      </w:r>
      <w:r w:rsidRPr="002F68E4">
        <w:rPr>
          <w:b/>
        </w:rPr>
        <w:t>14</w:t>
      </w:r>
      <w:r w:rsidR="00EB7871" w:rsidRPr="003209A8">
        <w:rPr>
          <w:b/>
        </w:rPr>
        <w:t xml:space="preserve"> </w:t>
      </w:r>
    </w:p>
    <w:p w:rsidR="00EB7871" w:rsidRPr="003209A8" w:rsidRDefault="002F68E4">
      <w:pPr>
        <w:pStyle w:val="pkt"/>
        <w:ind w:left="0" w:firstLine="0"/>
        <w:rPr>
          <w:b/>
        </w:rPr>
      </w:pPr>
      <w:r w:rsidRPr="002F68E4">
        <w:rPr>
          <w:b/>
        </w:rPr>
        <w:t>63-400</w:t>
      </w:r>
      <w:r w:rsidR="00EB7871" w:rsidRPr="003209A8">
        <w:rPr>
          <w:b/>
        </w:rPr>
        <w:t xml:space="preserve"> </w:t>
      </w:r>
      <w:r w:rsidRPr="002F68E4">
        <w:rPr>
          <w:b/>
        </w:rPr>
        <w:t>Ostrów Wielkopolski</w:t>
      </w:r>
    </w:p>
    <w:p w:rsidR="00EB7871" w:rsidRPr="003209A8" w:rsidRDefault="00EB7871">
      <w:pPr>
        <w:pStyle w:val="pkt"/>
      </w:pPr>
    </w:p>
    <w:p w:rsidR="00EB7871" w:rsidRPr="003209A8" w:rsidRDefault="00EB7871">
      <w:pPr>
        <w:pStyle w:val="pkt"/>
      </w:pPr>
    </w:p>
    <w:p w:rsidR="00EB7871" w:rsidRPr="003209A8" w:rsidRDefault="00EB7871">
      <w:pPr>
        <w:pStyle w:val="pkt"/>
      </w:pPr>
    </w:p>
    <w:p w:rsidR="00EB7871" w:rsidRPr="003209A8" w:rsidRDefault="00EB7871">
      <w:pPr>
        <w:pStyle w:val="pkt"/>
        <w:tabs>
          <w:tab w:val="right" w:pos="9000"/>
        </w:tabs>
        <w:ind w:left="0" w:firstLine="0"/>
      </w:pPr>
      <w:r w:rsidRPr="003209A8">
        <w:rPr>
          <w:b/>
        </w:rPr>
        <w:t xml:space="preserve">Znak sprawy: </w:t>
      </w:r>
      <w:r w:rsidR="002F68E4" w:rsidRPr="002F68E4">
        <w:rPr>
          <w:b/>
        </w:rPr>
        <w:t>PNO/10/2018</w:t>
      </w:r>
      <w:r w:rsidRPr="003209A8">
        <w:tab/>
      </w:r>
      <w:r w:rsidR="002F68E4" w:rsidRPr="002F68E4">
        <w:t>Ostrów Wielkopolski</w:t>
      </w:r>
      <w:r w:rsidRPr="003209A8">
        <w:t xml:space="preserve">, </w:t>
      </w:r>
      <w:r w:rsidR="002F68E4" w:rsidRPr="002F68E4">
        <w:t>2018-07-</w:t>
      </w:r>
      <w:r w:rsidR="009F5DF5">
        <w:t>20</w:t>
      </w:r>
    </w:p>
    <w:p w:rsidR="00EB7871" w:rsidRPr="003209A8" w:rsidRDefault="00EB7871" w:rsidP="008B13A8">
      <w:pPr>
        <w:pStyle w:val="Tytu"/>
      </w:pPr>
    </w:p>
    <w:p w:rsidR="00EB7871" w:rsidRPr="003209A8" w:rsidRDefault="00EB7871"/>
    <w:p w:rsidR="00EB7871" w:rsidRPr="003209A8" w:rsidRDefault="00EB7871" w:rsidP="008B13A8">
      <w:pPr>
        <w:pStyle w:val="Tytu"/>
      </w:pPr>
    </w:p>
    <w:p w:rsidR="00EB7871" w:rsidRPr="008B13A8" w:rsidRDefault="00EB7871" w:rsidP="008B13A8">
      <w:pPr>
        <w:pStyle w:val="Tytu"/>
      </w:pPr>
      <w:r w:rsidRPr="008B13A8">
        <w:t>SPECYFIKACJA ISTOTNYCH WARUNKÓW ZAMÓWIENIA</w:t>
      </w:r>
    </w:p>
    <w:p w:rsidR="00DD574A" w:rsidRPr="00DD574A" w:rsidRDefault="00DD574A" w:rsidP="00DD574A">
      <w:pPr>
        <w:keepNext/>
        <w:suppressAutoHyphens/>
        <w:spacing w:after="120"/>
        <w:jc w:val="center"/>
        <w:outlineLvl w:val="1"/>
        <w:rPr>
          <w:b/>
          <w:lang w:eastAsia="ar-SA"/>
        </w:rPr>
      </w:pPr>
      <w:r w:rsidRPr="00DD574A">
        <w:rPr>
          <w:lang w:eastAsia="ar-SA"/>
        </w:rPr>
        <w:t>zwana dalej</w:t>
      </w:r>
      <w:r w:rsidRPr="00DD574A">
        <w:rPr>
          <w:b/>
          <w:lang w:eastAsia="ar-SA"/>
        </w:rPr>
        <w:t xml:space="preserve"> (SIWZ)</w:t>
      </w:r>
    </w:p>
    <w:p w:rsidR="006B281B" w:rsidRPr="008B13A8" w:rsidRDefault="006B281B">
      <w:pPr>
        <w:jc w:val="center"/>
        <w:rPr>
          <w:b/>
          <w:sz w:val="28"/>
          <w:szCs w:val="28"/>
        </w:rPr>
      </w:pPr>
      <w:r w:rsidRPr="008B13A8">
        <w:rPr>
          <w:b/>
          <w:sz w:val="28"/>
          <w:szCs w:val="28"/>
        </w:rPr>
        <w:t>n</w:t>
      </w:r>
      <w:r w:rsidR="00EB7871" w:rsidRPr="008B13A8">
        <w:rPr>
          <w:b/>
          <w:sz w:val="28"/>
          <w:szCs w:val="28"/>
        </w:rPr>
        <w:t>a</w:t>
      </w:r>
    </w:p>
    <w:p w:rsidR="00EB7871" w:rsidRPr="008B13A8" w:rsidRDefault="00EB7871">
      <w:pPr>
        <w:jc w:val="center"/>
        <w:rPr>
          <w:b/>
          <w:sz w:val="28"/>
          <w:szCs w:val="28"/>
        </w:rPr>
      </w:pPr>
      <w:r w:rsidRPr="003209A8">
        <w:rPr>
          <w:b/>
          <w:sz w:val="32"/>
          <w:szCs w:val="32"/>
        </w:rPr>
        <w:t xml:space="preserve"> </w:t>
      </w:r>
      <w:r w:rsidR="002F68E4" w:rsidRPr="002F68E4">
        <w:rPr>
          <w:b/>
          <w:sz w:val="32"/>
          <w:szCs w:val="32"/>
        </w:rPr>
        <w:t>Ocieplenie elewacji budynków będących w zasobach Miejskiego Zakładu Gospodarki Mieszkaniowej MZGM Sp. z o.o.</w:t>
      </w: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020FF3" w:rsidRPr="00876900" w:rsidRDefault="00033447" w:rsidP="009838C7">
      <w:pPr>
        <w:jc w:val="both"/>
      </w:pPr>
      <w:r w:rsidRPr="00627ED2">
        <w:t>Postępowanie o udzielenie zamówienia prowadzone jest na podstawie ustawy z dnia 29 stycznia 2004 roku Prawo zamówień publi</w:t>
      </w:r>
      <w:r>
        <w:t xml:space="preserve">cznych </w:t>
      </w:r>
      <w:r w:rsidR="002F68E4" w:rsidRPr="002F68E4">
        <w:t>(</w:t>
      </w:r>
      <w:proofErr w:type="spellStart"/>
      <w:r w:rsidR="002F68E4" w:rsidRPr="002F68E4">
        <w:t>t.j</w:t>
      </w:r>
      <w:proofErr w:type="spellEnd"/>
      <w:r w:rsidR="002F68E4" w:rsidRPr="002F68E4">
        <w:t xml:space="preserve">. Dz. U. z 2017 r. poz. 1579 z </w:t>
      </w:r>
      <w:proofErr w:type="spellStart"/>
      <w:r w:rsidR="002F68E4" w:rsidRPr="002F68E4">
        <w:t>późn</w:t>
      </w:r>
      <w:proofErr w:type="spellEnd"/>
      <w:r w:rsidR="002F68E4" w:rsidRPr="002F68E4">
        <w:t>. zm.)</w:t>
      </w:r>
      <w:r>
        <w:t xml:space="preserve">, </w:t>
      </w:r>
      <w:r w:rsidRPr="00627ED2">
        <w:t xml:space="preserve">zwanej dalej „ustawą </w:t>
      </w:r>
      <w:proofErr w:type="spellStart"/>
      <w:r w:rsidRPr="00627ED2">
        <w:t>Pzp</w:t>
      </w:r>
      <w:proofErr w:type="spellEnd"/>
      <w:r w:rsidRPr="00627ED2">
        <w:t>”, o wart</w:t>
      </w:r>
      <w:r>
        <w:t>ości szacunkowej niższej niż</w:t>
      </w:r>
      <w:r w:rsidRPr="00627ED2">
        <w:t xml:space="preserve"> kwoty określone w przepisach wydanych na podstawie art. 11 ust. 8 ustawy</w:t>
      </w:r>
      <w:r>
        <w:t xml:space="preserve"> </w:t>
      </w:r>
      <w:proofErr w:type="spellStart"/>
      <w:r>
        <w:t>Pzp</w:t>
      </w:r>
      <w:proofErr w:type="spellEnd"/>
      <w:r w:rsidR="00627ED2" w:rsidRPr="00627ED2">
        <w:t>.</w:t>
      </w: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Default="00EB7871">
      <w:pPr>
        <w:jc w:val="both"/>
      </w:pPr>
    </w:p>
    <w:p w:rsidR="008B13A8" w:rsidRDefault="008B13A8">
      <w:pPr>
        <w:jc w:val="both"/>
      </w:pPr>
    </w:p>
    <w:p w:rsidR="008B13A8" w:rsidRPr="003209A8" w:rsidRDefault="008B13A8">
      <w:pPr>
        <w:jc w:val="both"/>
      </w:pPr>
    </w:p>
    <w:p w:rsidR="00EB7871" w:rsidRPr="003209A8" w:rsidRDefault="00EB7871">
      <w:pPr>
        <w:jc w:val="both"/>
      </w:pPr>
    </w:p>
    <w:p w:rsidR="00EB7871" w:rsidRPr="003209A8" w:rsidRDefault="00EB7871">
      <w:pPr>
        <w:jc w:val="both"/>
      </w:pPr>
    </w:p>
    <w:p w:rsidR="00EB7871" w:rsidRPr="003209A8" w:rsidRDefault="00EB7871">
      <w:pPr>
        <w:ind w:left="5940"/>
      </w:pPr>
      <w:r w:rsidRPr="003209A8">
        <w:t>Zatwierdzono w dniu:</w:t>
      </w:r>
    </w:p>
    <w:p w:rsidR="00EB7871" w:rsidRPr="003209A8" w:rsidRDefault="002F68E4">
      <w:pPr>
        <w:ind w:left="5940"/>
      </w:pPr>
      <w:r w:rsidRPr="002F68E4">
        <w:t>2018-07-20</w:t>
      </w: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EB7871">
      <w:pPr>
        <w:ind w:left="5940"/>
      </w:pPr>
    </w:p>
    <w:p w:rsidR="000F3F3C" w:rsidRPr="003209A8" w:rsidRDefault="000F3F3C" w:rsidP="000F3F3C">
      <w:pPr>
        <w:ind w:left="5940"/>
      </w:pPr>
      <w:r w:rsidRPr="002F68E4">
        <w:t>Zenon Musialski</w:t>
      </w:r>
    </w:p>
    <w:p w:rsidR="002F68E4" w:rsidRPr="002F68E4" w:rsidRDefault="002F68E4">
      <w:pPr>
        <w:ind w:left="5940"/>
      </w:pPr>
      <w:r w:rsidRPr="002F68E4">
        <w:t xml:space="preserve">Jerzy </w:t>
      </w:r>
      <w:proofErr w:type="spellStart"/>
      <w:r w:rsidRPr="002F68E4">
        <w:t>Bartuzi</w:t>
      </w:r>
      <w:proofErr w:type="spellEnd"/>
    </w:p>
    <w:p w:rsidR="009838C7" w:rsidRPr="00876900" w:rsidRDefault="00EB7871" w:rsidP="00EE6B68">
      <w:pPr>
        <w:pStyle w:val="Nagwek1"/>
      </w:pPr>
      <w:r w:rsidRPr="003209A8">
        <w:br w:type="page"/>
      </w:r>
      <w:bookmarkStart w:id="0" w:name="_Toc258314242"/>
      <w:r w:rsidR="009838C7" w:rsidRPr="00F52C1D">
        <w:lastRenderedPageBreak/>
        <w:t>Nazwa (firma) oraz adres Zamawiającego</w:t>
      </w:r>
      <w:bookmarkEnd w:id="0"/>
    </w:p>
    <w:p w:rsidR="002F68E4" w:rsidRDefault="002F68E4" w:rsidP="002F68E4">
      <w:pPr>
        <w:pStyle w:val="Tekstpodstawowy"/>
        <w:spacing w:after="0" w:line="276" w:lineRule="auto"/>
        <w:ind w:left="360"/>
      </w:pPr>
      <w:r>
        <w:t>Miejski Zakład Gospodarki Mieszkaniowej sp. z o.o. w Ostrowie Wielkopolskim</w:t>
      </w:r>
    </w:p>
    <w:p w:rsidR="002F68E4" w:rsidRDefault="002F68E4" w:rsidP="002F68E4">
      <w:pPr>
        <w:pStyle w:val="Tekstpodstawowy"/>
        <w:spacing w:after="0" w:line="276" w:lineRule="auto"/>
        <w:ind w:left="360"/>
      </w:pPr>
      <w:r>
        <w:t>Ul. Kościuszki 14</w:t>
      </w:r>
    </w:p>
    <w:p w:rsidR="002F68E4" w:rsidRDefault="002F68E4" w:rsidP="002F68E4">
      <w:pPr>
        <w:pStyle w:val="Tekstpodstawowy"/>
        <w:spacing w:after="0" w:line="276" w:lineRule="auto"/>
        <w:ind w:left="360"/>
      </w:pPr>
      <w:r>
        <w:t>63-400 Ostrów Wielkopolski</w:t>
      </w:r>
    </w:p>
    <w:p w:rsidR="002F68E4" w:rsidRDefault="002F68E4" w:rsidP="002F68E4">
      <w:pPr>
        <w:pStyle w:val="Tekstpodstawowy"/>
        <w:spacing w:after="0" w:line="276" w:lineRule="auto"/>
        <w:ind w:left="360"/>
      </w:pPr>
      <w:proofErr w:type="spellStart"/>
      <w:r>
        <w:t>tel</w:t>
      </w:r>
      <w:proofErr w:type="spellEnd"/>
      <w:r>
        <w:t>: 62 738 70 90</w:t>
      </w:r>
    </w:p>
    <w:p w:rsidR="002F68E4" w:rsidRDefault="002F68E4" w:rsidP="002F68E4">
      <w:pPr>
        <w:pStyle w:val="Tekstpodstawowy"/>
        <w:spacing w:after="0" w:line="276" w:lineRule="auto"/>
        <w:ind w:left="360"/>
        <w:rPr>
          <w:lang w:val="en-US"/>
        </w:rPr>
      </w:pPr>
      <w:r>
        <w:rPr>
          <w:lang w:val="en-US"/>
        </w:rPr>
        <w:t xml:space="preserve">fax: 62 738 70 90 w.31 </w:t>
      </w:r>
    </w:p>
    <w:p w:rsidR="002F68E4" w:rsidRDefault="002F68E4" w:rsidP="002F68E4">
      <w:pPr>
        <w:pStyle w:val="Tekstpodstawowy"/>
        <w:spacing w:after="0" w:line="276" w:lineRule="auto"/>
        <w:ind w:left="360"/>
        <w:rPr>
          <w:lang w:val="en-US"/>
        </w:rPr>
      </w:pPr>
      <w:r>
        <w:rPr>
          <w:lang w:val="en-US"/>
        </w:rPr>
        <w:t xml:space="preserve">e-mail: </w:t>
      </w:r>
      <w:hyperlink r:id="rId7" w:history="1">
        <w:r>
          <w:rPr>
            <w:rStyle w:val="Hipercze"/>
            <w:lang w:val="en-US"/>
          </w:rPr>
          <w:t>mzgm@mzgm.pl</w:t>
        </w:r>
      </w:hyperlink>
      <w:r>
        <w:rPr>
          <w:lang w:val="en-US"/>
        </w:rPr>
        <w:t xml:space="preserve"> </w:t>
      </w:r>
    </w:p>
    <w:p w:rsidR="002F68E4" w:rsidRDefault="002F68E4" w:rsidP="002F68E4">
      <w:pPr>
        <w:pStyle w:val="Tekstpodstawowy"/>
        <w:spacing w:after="0" w:line="276" w:lineRule="auto"/>
        <w:ind w:firstLine="360"/>
      </w:pPr>
      <w:r>
        <w:t xml:space="preserve">adres strony internetowej: </w:t>
      </w:r>
      <w:hyperlink r:id="rId8" w:history="1">
        <w:r>
          <w:rPr>
            <w:rStyle w:val="Hipercze"/>
          </w:rPr>
          <w:t>www.mzgm.pl</w:t>
        </w:r>
      </w:hyperlink>
    </w:p>
    <w:p w:rsidR="009838C7" w:rsidRPr="007731F5" w:rsidRDefault="009838C7" w:rsidP="00EE6B68">
      <w:pPr>
        <w:pStyle w:val="Nagwek1"/>
      </w:pPr>
      <w:bookmarkStart w:id="1" w:name="_Toc258314243"/>
      <w:r w:rsidRPr="007731F5">
        <w:t>Tryb udzielenia zamówienia</w:t>
      </w:r>
      <w:bookmarkEnd w:id="1"/>
    </w:p>
    <w:p w:rsidR="00EB7871" w:rsidRPr="001644FA" w:rsidRDefault="009838C7" w:rsidP="009838C7">
      <w:pPr>
        <w:pStyle w:val="Tekstpodstawowywcity"/>
        <w:ind w:left="360" w:firstLine="71"/>
      </w:pPr>
      <w:r w:rsidRPr="00D91376">
        <w:t xml:space="preserve">Postępowanie prowadzone będzie w trybie: </w:t>
      </w:r>
      <w:r w:rsidR="002F68E4" w:rsidRPr="002F68E4">
        <w:rPr>
          <w:b/>
        </w:rPr>
        <w:t>przetarg nieograniczony</w:t>
      </w:r>
      <w:r w:rsidR="001644FA">
        <w:t>.</w:t>
      </w:r>
    </w:p>
    <w:p w:rsidR="00EB7871" w:rsidRPr="003209A8" w:rsidRDefault="00F23594" w:rsidP="00EE6B68">
      <w:pPr>
        <w:pStyle w:val="Nagwek1"/>
      </w:pPr>
      <w:bookmarkStart w:id="2" w:name="_Toc258314244"/>
      <w:r w:rsidRPr="007731F5">
        <w:t>Opis przedmiotu zamówienia</w:t>
      </w:r>
      <w:bookmarkEnd w:id="2"/>
    </w:p>
    <w:p w:rsidR="008F7292" w:rsidRPr="00D91376" w:rsidRDefault="008F7292" w:rsidP="00A43AEE">
      <w:pPr>
        <w:pStyle w:val="Nagwek2"/>
      </w:pPr>
      <w:r w:rsidRPr="00D91376">
        <w:t xml:space="preserve">Przedmiotem zamówienia jest </w:t>
      </w:r>
      <w:r w:rsidR="007F6ED0">
        <w:rPr>
          <w:lang w:val="pl-PL"/>
        </w:rPr>
        <w:t>o</w:t>
      </w:r>
      <w:r w:rsidR="002F68E4" w:rsidRPr="002F68E4">
        <w:t>cieplenie elewacji budynków będących w zasobach Miejskiego Zakładu Gospodarki Mieszkaniowej MZGM Sp. z o.o.</w:t>
      </w:r>
      <w:r w:rsidRPr="00D91376">
        <w:t>.</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0"/>
      </w:tblGrid>
      <w:tr w:rsidR="002F68E4" w:rsidRPr="00D91376" w:rsidTr="00374CCE">
        <w:tc>
          <w:tcPr>
            <w:tcW w:w="8820" w:type="dxa"/>
          </w:tcPr>
          <w:p w:rsidR="002F68E4" w:rsidRPr="00D91376" w:rsidRDefault="002F68E4" w:rsidP="002F68E4">
            <w:pPr>
              <w:pStyle w:val="Tekstpodstawowy"/>
              <w:spacing w:before="80"/>
              <w:jc w:val="both"/>
              <w:rPr>
                <w:b/>
              </w:rPr>
            </w:pPr>
            <w:r w:rsidRPr="00D91376">
              <w:rPr>
                <w:b/>
              </w:rPr>
              <w:t xml:space="preserve">Wspólny Słownik Zamówień: </w:t>
            </w:r>
            <w:r w:rsidRPr="002F68E4">
              <w:t>45000000-7 - Roboty budowlane, 45210000-2 - Roboty budowlane w zakresie budynków, 45211340-4 - Roboty budowlane w zakresie budownictwa wielorodzinnego, 45400000-1 - Roboty wykończeniowe w zakresie obiektów budowlanych, 45453000-7 - Roboty remontowe i renowacyjne</w:t>
            </w:r>
            <w:r w:rsidRPr="00D91376">
              <w:t xml:space="preserve"> </w:t>
            </w:r>
          </w:p>
          <w:p w:rsidR="002F68E4" w:rsidRPr="002F68E4" w:rsidRDefault="002F68E4" w:rsidP="002F68E4">
            <w:pPr>
              <w:pStyle w:val="Tekstpodstawowy"/>
              <w:jc w:val="both"/>
            </w:pPr>
            <w:r w:rsidRPr="002F68E4">
              <w:t xml:space="preserve">1. Przedmiot zamówienia obejmuje między innymi: </w:t>
            </w:r>
          </w:p>
          <w:p w:rsidR="002F68E4" w:rsidRPr="002F68E4" w:rsidRDefault="002F68E4" w:rsidP="002F68E4">
            <w:pPr>
              <w:pStyle w:val="Tekstpodstawowy"/>
              <w:jc w:val="both"/>
            </w:pPr>
            <w:r w:rsidRPr="002F68E4">
              <w:t>A. Wykonanie prac związanych z ociepleniem elewacji budynku przy ulicy Żwirki 17-19 w Ostrowie Wielkopolskim polegające na:</w:t>
            </w:r>
          </w:p>
          <w:p w:rsidR="002F68E4" w:rsidRPr="002F68E4" w:rsidRDefault="002F68E4" w:rsidP="002F68E4">
            <w:pPr>
              <w:pStyle w:val="Tekstpodstawowy"/>
              <w:jc w:val="both"/>
            </w:pPr>
            <w:r w:rsidRPr="002F68E4">
              <w:t xml:space="preserve">- oczyszczenia powierzchni, </w:t>
            </w:r>
          </w:p>
          <w:p w:rsidR="002F68E4" w:rsidRPr="002F68E4" w:rsidRDefault="002F68E4" w:rsidP="002F68E4">
            <w:pPr>
              <w:pStyle w:val="Tekstpodstawowy"/>
              <w:jc w:val="both"/>
            </w:pPr>
            <w:r w:rsidRPr="002F68E4">
              <w:t xml:space="preserve">- odkucia osypujących się warstw zmurszałego tynku, </w:t>
            </w:r>
          </w:p>
          <w:p w:rsidR="002F68E4" w:rsidRPr="002F68E4" w:rsidRDefault="002F68E4" w:rsidP="002F68E4">
            <w:pPr>
              <w:pStyle w:val="Tekstpodstawowy"/>
              <w:jc w:val="both"/>
            </w:pPr>
            <w:r w:rsidRPr="002F68E4">
              <w:t xml:space="preserve">- usunięcia zbędnych elementów z powierzchni elewacji (haki, śruby, przewody), </w:t>
            </w:r>
          </w:p>
          <w:p w:rsidR="002F68E4" w:rsidRPr="002F68E4" w:rsidRDefault="002F68E4" w:rsidP="002F68E4">
            <w:pPr>
              <w:pStyle w:val="Tekstpodstawowy"/>
              <w:jc w:val="both"/>
            </w:pPr>
            <w:r w:rsidRPr="002F68E4">
              <w:t xml:space="preserve">- wykonania izolacji cieplnej ścian budynku płytami styropianowymi o grubości 12 cm o współczynniku </w:t>
            </w:r>
            <w:proofErr w:type="gramStart"/>
            <w:r w:rsidRPr="002F68E4">
              <w:t>przenikalności ?d</w:t>
            </w:r>
            <w:proofErr w:type="gramEnd"/>
            <w:r w:rsidRPr="002F68E4">
              <w:t>?0,038/0,040 W/</w:t>
            </w:r>
            <w:proofErr w:type="spellStart"/>
            <w:r w:rsidRPr="002F68E4">
              <w:t>mK</w:t>
            </w:r>
            <w:proofErr w:type="spellEnd"/>
            <w:r w:rsidRPr="002F68E4">
              <w:t xml:space="preserve">, </w:t>
            </w:r>
          </w:p>
          <w:p w:rsidR="002F68E4" w:rsidRPr="002F68E4" w:rsidRDefault="002F68E4" w:rsidP="002F68E4">
            <w:pPr>
              <w:pStyle w:val="Tekstpodstawowy"/>
              <w:jc w:val="both"/>
            </w:pPr>
            <w:r w:rsidRPr="002F68E4">
              <w:t xml:space="preserve">- wykonania ręcznie na uprzednio przygotowanym podłożu wyprawy cienkowarstwowej elewacyjnej ocieplonych ścian dekoracyjnym tynkiem akrylowym barwionym w masie o gr. 1-2 mm, </w:t>
            </w:r>
          </w:p>
          <w:p w:rsidR="002F68E4" w:rsidRPr="002F68E4" w:rsidRDefault="002F68E4" w:rsidP="002F68E4">
            <w:pPr>
              <w:pStyle w:val="Tekstpodstawowy"/>
              <w:jc w:val="both"/>
            </w:pPr>
            <w:r w:rsidRPr="002F68E4">
              <w:t xml:space="preserve">- położenia tynku żywicznego od powierzchni gruntu do wysokości ocieplanego cokołu oraz wokół wejść do budynku, </w:t>
            </w:r>
          </w:p>
          <w:p w:rsidR="002F68E4" w:rsidRPr="002F68E4" w:rsidRDefault="002F68E4" w:rsidP="002F68E4">
            <w:pPr>
              <w:pStyle w:val="Tekstpodstawowy"/>
              <w:jc w:val="both"/>
            </w:pPr>
            <w:r w:rsidRPr="002F68E4">
              <w:t xml:space="preserve">- wykonania niezbędnych </w:t>
            </w:r>
            <w:proofErr w:type="spellStart"/>
            <w:r w:rsidRPr="002F68E4">
              <w:t>opierzeń</w:t>
            </w:r>
            <w:proofErr w:type="spellEnd"/>
            <w:r w:rsidRPr="002F68E4">
              <w:t xml:space="preserve"> dachu związanych ze zwiększeniem grubości ocieplanej ściany, </w:t>
            </w:r>
          </w:p>
          <w:p w:rsidR="002F68E4" w:rsidRPr="002F68E4" w:rsidRDefault="002F68E4" w:rsidP="002F68E4">
            <w:pPr>
              <w:pStyle w:val="Tekstpodstawowy"/>
              <w:jc w:val="both"/>
            </w:pPr>
            <w:r w:rsidRPr="002F68E4">
              <w:t>- wymiany parapetów zewnętrznych na wykonane z blachy powlekanej w kolorze brązowym,</w:t>
            </w:r>
          </w:p>
          <w:p w:rsidR="002F68E4" w:rsidRPr="002F68E4" w:rsidRDefault="002F68E4" w:rsidP="002F68E4">
            <w:pPr>
              <w:pStyle w:val="Tekstpodstawowy"/>
              <w:jc w:val="both"/>
            </w:pPr>
            <w:r w:rsidRPr="002F68E4">
              <w:t>- ochrony narożników wypukłych kątownikiem metalowym,</w:t>
            </w:r>
          </w:p>
          <w:p w:rsidR="002F68E4" w:rsidRPr="002F68E4" w:rsidRDefault="002F68E4" w:rsidP="002F68E4">
            <w:pPr>
              <w:pStyle w:val="Tekstpodstawowy"/>
              <w:jc w:val="both"/>
            </w:pPr>
            <w:r w:rsidRPr="002F68E4">
              <w:t>- wymiany niewymienionych - drewnianych okien, drzwi balkonowych w pomieszczeniach piwnicznych, strychu, lokalach mieszkalnych wraz z demontażem płyt pancernych w schronach - okna wykonać z PCW w kolorze białym z profili min. 5 komorowych jako uchylno-</w:t>
            </w:r>
            <w:proofErr w:type="spellStart"/>
            <w:r w:rsidRPr="002F68E4">
              <w:t>rozwierne</w:t>
            </w:r>
            <w:proofErr w:type="spellEnd"/>
            <w:r w:rsidRPr="002F68E4">
              <w:t xml:space="preserve">. Szyby zespolone 4/16/4 o współczynniku przenikania ciepła max U=1,1 W/m2K. Okucia zapewniające regulację za pomocą kluczy </w:t>
            </w:r>
            <w:proofErr w:type="spellStart"/>
            <w:r w:rsidRPr="002F68E4">
              <w:lastRenderedPageBreak/>
              <w:t>imbulsowych</w:t>
            </w:r>
            <w:proofErr w:type="spellEnd"/>
            <w:r w:rsidRPr="002F68E4">
              <w:t xml:space="preserve">. Okna winny mieć możliwość stałego przewietrzania pomieszczeń (mikrowentylacja), </w:t>
            </w:r>
          </w:p>
          <w:p w:rsidR="002F68E4" w:rsidRPr="002F68E4" w:rsidRDefault="002F68E4" w:rsidP="002F68E4">
            <w:pPr>
              <w:pStyle w:val="Tekstpodstawowy"/>
              <w:jc w:val="both"/>
            </w:pPr>
            <w:r w:rsidRPr="002F68E4">
              <w:t xml:space="preserve">- odkucia osypujących się warstw zmurszałego tynku na zsypach przy oknach </w:t>
            </w:r>
            <w:proofErr w:type="gramStart"/>
            <w:r w:rsidRPr="002F68E4">
              <w:t>piwnicznych,  wykonania</w:t>
            </w:r>
            <w:proofErr w:type="gramEnd"/>
            <w:r w:rsidRPr="002F68E4">
              <w:t xml:space="preserve"> nowych tynków kat I, położenia tynku żywicznego na uprzednio przygotowanym podłożu,</w:t>
            </w:r>
          </w:p>
          <w:p w:rsidR="002F68E4" w:rsidRPr="002F68E4" w:rsidRDefault="002F68E4" w:rsidP="002F68E4">
            <w:pPr>
              <w:pStyle w:val="Tekstpodstawowy"/>
              <w:jc w:val="both"/>
            </w:pPr>
            <w:r w:rsidRPr="002F68E4">
              <w:t xml:space="preserve">- wykonania nowych </w:t>
            </w:r>
            <w:proofErr w:type="spellStart"/>
            <w:r w:rsidRPr="002F68E4">
              <w:t>opierzeń</w:t>
            </w:r>
            <w:proofErr w:type="spellEnd"/>
            <w:r w:rsidRPr="002F68E4">
              <w:t xml:space="preserve"> kominów ponad powierzchnią dachu na wykonane z blachy powlekanej w kolorze brązowym,</w:t>
            </w:r>
          </w:p>
          <w:p w:rsidR="002F68E4" w:rsidRPr="002F68E4" w:rsidRDefault="002F68E4" w:rsidP="002F68E4">
            <w:pPr>
              <w:pStyle w:val="Tekstpodstawowy"/>
              <w:jc w:val="both"/>
            </w:pPr>
            <w:r w:rsidRPr="002F68E4">
              <w:t xml:space="preserve">- wykonania nowych </w:t>
            </w:r>
            <w:proofErr w:type="spellStart"/>
            <w:r w:rsidRPr="002F68E4">
              <w:t>opierzeń</w:t>
            </w:r>
            <w:proofErr w:type="spellEnd"/>
            <w:r w:rsidRPr="002F68E4">
              <w:t xml:space="preserve"> lukarn na wykonane z blachy trapezowej powlekanej w kolorze dachówki, </w:t>
            </w:r>
          </w:p>
          <w:p w:rsidR="002F68E4" w:rsidRPr="002F68E4" w:rsidRDefault="002F68E4" w:rsidP="002F68E4">
            <w:pPr>
              <w:pStyle w:val="Tekstpodstawowy"/>
              <w:jc w:val="both"/>
            </w:pPr>
            <w:r w:rsidRPr="002F68E4">
              <w:t xml:space="preserve">- uzupełnienia oraz odmalowanie obróbek blacharskich, </w:t>
            </w:r>
          </w:p>
          <w:p w:rsidR="002F68E4" w:rsidRPr="002F68E4" w:rsidRDefault="002F68E4" w:rsidP="002F68E4">
            <w:pPr>
              <w:pStyle w:val="Tekstpodstawowy"/>
              <w:jc w:val="both"/>
            </w:pPr>
            <w:r w:rsidRPr="002F68E4">
              <w:t xml:space="preserve">- wymiany na nowe rur spustowych o średnicy 12 cm oraz rynien o średnicy 15 cm wraz z hakami, pasa </w:t>
            </w:r>
            <w:proofErr w:type="spellStart"/>
            <w:r w:rsidRPr="002F68E4">
              <w:t>podrynnowego</w:t>
            </w:r>
            <w:proofErr w:type="spellEnd"/>
            <w:r w:rsidRPr="002F68E4">
              <w:t xml:space="preserve"> z blachy powlekanej w kolorze brązowym wraz z położeniem trzech szorów nowej dachówki wzdłuż systemu rynnowego z uzupełnieniem ewentualnych uszkodzonych dachówek w połaci dachowej, </w:t>
            </w:r>
          </w:p>
          <w:p w:rsidR="002F68E4" w:rsidRPr="002F68E4" w:rsidRDefault="002F68E4" w:rsidP="002F68E4">
            <w:pPr>
              <w:pStyle w:val="Tekstpodstawowy"/>
              <w:jc w:val="both"/>
            </w:pPr>
            <w:r w:rsidRPr="002F68E4">
              <w:t xml:space="preserve">- wymiany ław kominiarskich na nowe wykonane systemowe stalowe malowane proszkowo, </w:t>
            </w:r>
          </w:p>
          <w:p w:rsidR="002F68E4" w:rsidRPr="002F68E4" w:rsidRDefault="002F68E4" w:rsidP="002F68E4">
            <w:pPr>
              <w:pStyle w:val="Tekstpodstawowy"/>
              <w:jc w:val="both"/>
            </w:pPr>
            <w:r w:rsidRPr="002F68E4">
              <w:t>- wymiana wyłazów dachowych,</w:t>
            </w:r>
          </w:p>
          <w:p w:rsidR="002F68E4" w:rsidRPr="002F68E4" w:rsidRDefault="002F68E4" w:rsidP="002F68E4">
            <w:pPr>
              <w:pStyle w:val="Tekstpodstawowy"/>
              <w:jc w:val="both"/>
            </w:pPr>
            <w:r w:rsidRPr="002F68E4">
              <w:t xml:space="preserve">- wymiany kominków wentylacyjnych na kominki ocieplane o średnicy 160/110 wypełnionych wewnątrz wełną mineralną wykonanych z blachy powlekanej w kolorze brązowym, </w:t>
            </w:r>
          </w:p>
          <w:p w:rsidR="002F68E4" w:rsidRPr="002F68E4" w:rsidRDefault="002F68E4" w:rsidP="002F68E4">
            <w:pPr>
              <w:pStyle w:val="Tekstpodstawowy"/>
              <w:jc w:val="both"/>
            </w:pPr>
            <w:r w:rsidRPr="002F68E4">
              <w:t xml:space="preserve">- wykonania opaski wokół budynku polegającej na rozebraniu istniejącej i wykonaniu nowej o szerokości 0,3 m z kostki betonowej koloru szarego o grubości 6 cm na podsypce cementowo-piaskowej min 10 cm z wypełnieniem spoin piaskiem i zamontowaniem obrzeży betonowych, </w:t>
            </w:r>
          </w:p>
          <w:p w:rsidR="002F68E4" w:rsidRPr="002F68E4" w:rsidRDefault="002F68E4" w:rsidP="002F68E4">
            <w:pPr>
              <w:pStyle w:val="Tekstpodstawowy"/>
              <w:jc w:val="both"/>
            </w:pPr>
            <w:r w:rsidRPr="002F68E4">
              <w:t>- skucie istniejących podestów wejściowych do klatek schodowych i wykonaniu nowych z kostki brukowej o grubości 6 cm na podsypce cementowo - piaskowej wraz z zamontowaniem obrzeży betonowych, wycieraczek metalowych,</w:t>
            </w:r>
          </w:p>
          <w:p w:rsidR="002F68E4" w:rsidRPr="002F68E4" w:rsidRDefault="002F68E4" w:rsidP="002F68E4">
            <w:pPr>
              <w:pStyle w:val="Tekstpodstawowy"/>
              <w:jc w:val="both"/>
            </w:pPr>
            <w:r w:rsidRPr="002F68E4">
              <w:t xml:space="preserve">- oczyszczenie, pomalowanie farbą olejną elementów drewnianych balkonów, wraz z demontażem i ponownym montażem w momencie wykonywania prac związanych z ociepleniem ściany budynku, </w:t>
            </w:r>
          </w:p>
          <w:p w:rsidR="002F68E4" w:rsidRPr="002F68E4" w:rsidRDefault="002F68E4" w:rsidP="002F68E4">
            <w:pPr>
              <w:pStyle w:val="Tekstpodstawowy"/>
              <w:jc w:val="both"/>
            </w:pPr>
            <w:r w:rsidRPr="002F68E4">
              <w:t>- malowanie farbą olejną balustrad, krat okiennych wraz z uzupełnieniem ewentualnych ubytków</w:t>
            </w:r>
          </w:p>
          <w:p w:rsidR="002F68E4" w:rsidRPr="002F68E4" w:rsidRDefault="002F68E4" w:rsidP="002F68E4">
            <w:pPr>
              <w:pStyle w:val="Tekstpodstawowy"/>
              <w:jc w:val="both"/>
            </w:pPr>
            <w:r w:rsidRPr="002F68E4">
              <w:t xml:space="preserve">- rozebranie kominów do połaci dachowej, </w:t>
            </w:r>
          </w:p>
          <w:p w:rsidR="002F68E4" w:rsidRPr="002F68E4" w:rsidRDefault="002F68E4" w:rsidP="002F68E4">
            <w:pPr>
              <w:pStyle w:val="Tekstpodstawowy"/>
              <w:jc w:val="both"/>
            </w:pPr>
            <w:r w:rsidRPr="002F68E4">
              <w:t xml:space="preserve">- wymurowanie kominów z cegły klinkierowej pełnej w kolorze brązowym, szkliwionej o mrozoodporności kategorii F2, nowo pomurowane kominy należy dodatkowo wyposażyć (zakończyć) w czapki wykonane z pełnej cegły klinkierowej, </w:t>
            </w:r>
          </w:p>
          <w:p w:rsidR="002F68E4" w:rsidRPr="002F68E4" w:rsidRDefault="002F68E4" w:rsidP="002F68E4">
            <w:pPr>
              <w:pStyle w:val="Tekstpodstawowy"/>
              <w:jc w:val="both"/>
            </w:pPr>
            <w:r w:rsidRPr="002F68E4">
              <w:t xml:space="preserve">- wymiana dachówek wokół komina, </w:t>
            </w:r>
          </w:p>
          <w:p w:rsidR="002F68E4" w:rsidRPr="002F68E4" w:rsidRDefault="002F68E4" w:rsidP="002F68E4">
            <w:pPr>
              <w:pStyle w:val="Tekstpodstawowy"/>
              <w:jc w:val="both"/>
            </w:pPr>
            <w:r w:rsidRPr="002F68E4">
              <w:t xml:space="preserve">- wykonanie </w:t>
            </w:r>
            <w:proofErr w:type="spellStart"/>
            <w:r w:rsidRPr="002F68E4">
              <w:t>opierzeń</w:t>
            </w:r>
            <w:proofErr w:type="spellEnd"/>
            <w:r w:rsidRPr="002F68E4">
              <w:t xml:space="preserve"> kominowych z blachy powlekanej, </w:t>
            </w:r>
          </w:p>
          <w:p w:rsidR="002F68E4" w:rsidRPr="002F68E4" w:rsidRDefault="002F68E4" w:rsidP="002F68E4">
            <w:pPr>
              <w:pStyle w:val="Tekstpodstawowy"/>
              <w:jc w:val="both"/>
            </w:pPr>
            <w:r w:rsidRPr="002F68E4">
              <w:t xml:space="preserve">- wywóz gruzu, </w:t>
            </w:r>
          </w:p>
          <w:p w:rsidR="002F68E4" w:rsidRPr="002F68E4" w:rsidRDefault="002F68E4" w:rsidP="002F68E4">
            <w:pPr>
              <w:pStyle w:val="Tekstpodstawowy"/>
              <w:jc w:val="both"/>
            </w:pPr>
            <w:r w:rsidRPr="002F68E4">
              <w:t xml:space="preserve">- kontrola przewodów kominowych po ich przemurowaniu z wystawieniem stosownego </w:t>
            </w:r>
            <w:proofErr w:type="spellStart"/>
            <w:r w:rsidRPr="002F68E4">
              <w:t>protokółu</w:t>
            </w:r>
            <w:proofErr w:type="spellEnd"/>
            <w:r w:rsidRPr="002F68E4">
              <w:t xml:space="preserve"> przez osobę uprawnioną.</w:t>
            </w:r>
          </w:p>
          <w:p w:rsidR="002F68E4" w:rsidRPr="002F68E4" w:rsidRDefault="002F68E4" w:rsidP="002F68E4">
            <w:pPr>
              <w:pStyle w:val="Tekstpodstawowy"/>
              <w:jc w:val="both"/>
            </w:pPr>
            <w:r w:rsidRPr="002F68E4">
              <w:lastRenderedPageBreak/>
              <w:t>B. Wykonanie prac związanych z ociepleniem elewacji tylnej budynku frontowego oraz całej oficyny prawej przy ulicy Gimnazjalnej 30 w Ostrowie Wielkopolskim polegające na:</w:t>
            </w:r>
          </w:p>
          <w:p w:rsidR="002F68E4" w:rsidRPr="002F68E4" w:rsidRDefault="002F68E4" w:rsidP="002F68E4">
            <w:pPr>
              <w:pStyle w:val="Tekstpodstawowy"/>
              <w:jc w:val="both"/>
            </w:pPr>
            <w:r w:rsidRPr="002F68E4">
              <w:t>- oczyszczeniu powierzchni,</w:t>
            </w:r>
          </w:p>
          <w:p w:rsidR="002F68E4" w:rsidRPr="002F68E4" w:rsidRDefault="002F68E4" w:rsidP="002F68E4">
            <w:pPr>
              <w:pStyle w:val="Tekstpodstawowy"/>
              <w:jc w:val="both"/>
            </w:pPr>
            <w:r w:rsidRPr="002F68E4">
              <w:t>- odkuciu osypujących się warstw zmurszałego tynku,</w:t>
            </w:r>
          </w:p>
          <w:p w:rsidR="002F68E4" w:rsidRPr="002F68E4" w:rsidRDefault="002F68E4" w:rsidP="002F68E4">
            <w:pPr>
              <w:pStyle w:val="Tekstpodstawowy"/>
              <w:jc w:val="both"/>
            </w:pPr>
            <w:r w:rsidRPr="002F68E4">
              <w:t>- usunięciu zbędnych elementów z powierzchni elewacji (haki, śruby, przewody),</w:t>
            </w:r>
          </w:p>
          <w:p w:rsidR="002F68E4" w:rsidRPr="002F68E4" w:rsidRDefault="002F68E4" w:rsidP="002F68E4">
            <w:pPr>
              <w:pStyle w:val="Tekstpodstawowy"/>
              <w:jc w:val="both"/>
            </w:pPr>
            <w:r w:rsidRPr="002F68E4">
              <w:t xml:space="preserve">- wykonaniu izolacji cieplnej ściany elewacji tylnej budynku frontowego oraz całej oficyny prawej płytami styropianowymi o grubości 12 cm o współczynniku </w:t>
            </w:r>
            <w:proofErr w:type="gramStart"/>
            <w:r w:rsidRPr="002F68E4">
              <w:t>przenikalności ?d</w:t>
            </w:r>
            <w:proofErr w:type="gramEnd"/>
            <w:r w:rsidRPr="002F68E4">
              <w:t>?0,040/0,038 W/</w:t>
            </w:r>
            <w:proofErr w:type="spellStart"/>
            <w:r w:rsidRPr="002F68E4">
              <w:t>mK</w:t>
            </w:r>
            <w:proofErr w:type="spellEnd"/>
          </w:p>
          <w:p w:rsidR="002F68E4" w:rsidRPr="002F68E4" w:rsidRDefault="002F68E4" w:rsidP="002F68E4">
            <w:pPr>
              <w:pStyle w:val="Tekstpodstawowy"/>
              <w:jc w:val="both"/>
            </w:pPr>
            <w:r w:rsidRPr="002F68E4">
              <w:t xml:space="preserve">- wykonaniu ręcznie na uprzednio przygotowanym podłożu wyprawy elewacyjnej ocieplonych ścian tynkiem akrylowym barwionym w masie "baranek" o gr. 1-2 mm, np. </w:t>
            </w:r>
            <w:proofErr w:type="spellStart"/>
            <w:r w:rsidRPr="002F68E4">
              <w:t>Ceresit</w:t>
            </w:r>
            <w:proofErr w:type="spellEnd"/>
            <w:r w:rsidRPr="002F68E4">
              <w:t xml:space="preserve"> CT-60</w:t>
            </w:r>
          </w:p>
          <w:p w:rsidR="002F68E4" w:rsidRPr="002F68E4" w:rsidRDefault="002F68E4" w:rsidP="002F68E4">
            <w:pPr>
              <w:pStyle w:val="Tekstpodstawowy"/>
              <w:jc w:val="both"/>
            </w:pPr>
            <w:r w:rsidRPr="002F68E4">
              <w:t xml:space="preserve">- położenie tynku żywicznego od powierzchni gruntu do </w:t>
            </w:r>
            <w:proofErr w:type="gramStart"/>
            <w:r w:rsidRPr="002F68E4">
              <w:t>wysokości  ocieplonego</w:t>
            </w:r>
            <w:proofErr w:type="gramEnd"/>
            <w:r w:rsidRPr="002F68E4">
              <w:t xml:space="preserve"> cokołu oraz wokół drzwi wejściowych do budynku,</w:t>
            </w:r>
          </w:p>
          <w:p w:rsidR="002F68E4" w:rsidRPr="002F68E4" w:rsidRDefault="002F68E4" w:rsidP="002F68E4">
            <w:pPr>
              <w:pStyle w:val="Tekstpodstawowy"/>
              <w:jc w:val="both"/>
            </w:pPr>
            <w:r w:rsidRPr="002F68E4">
              <w:t xml:space="preserve">- wykonaniu niezbędnych </w:t>
            </w:r>
            <w:proofErr w:type="spellStart"/>
            <w:r w:rsidRPr="002F68E4">
              <w:t>opierzeń</w:t>
            </w:r>
            <w:proofErr w:type="spellEnd"/>
            <w:r w:rsidRPr="002F68E4">
              <w:t xml:space="preserve">, pasów </w:t>
            </w:r>
            <w:proofErr w:type="spellStart"/>
            <w:r w:rsidRPr="002F68E4">
              <w:t>podrynnowych</w:t>
            </w:r>
            <w:proofErr w:type="spellEnd"/>
            <w:r w:rsidRPr="002F68E4">
              <w:t>, nadrynnowych na wykonane z blachy powlekanej w kolorze brązowym dachu,</w:t>
            </w:r>
          </w:p>
          <w:p w:rsidR="002F68E4" w:rsidRPr="002F68E4" w:rsidRDefault="002F68E4" w:rsidP="002F68E4">
            <w:pPr>
              <w:pStyle w:val="Tekstpodstawowy"/>
              <w:jc w:val="both"/>
            </w:pPr>
            <w:r w:rsidRPr="002F68E4">
              <w:t>- wymianie parapetów zewnętrznych na wykonane z blachy powlekanej w kolorze brązowym,</w:t>
            </w:r>
          </w:p>
          <w:p w:rsidR="002F68E4" w:rsidRPr="002F68E4" w:rsidRDefault="002F68E4" w:rsidP="002F68E4">
            <w:pPr>
              <w:pStyle w:val="Tekstpodstawowy"/>
              <w:jc w:val="both"/>
            </w:pPr>
            <w:r w:rsidRPr="002F68E4">
              <w:t>- ochrona narożników wypukłych kątownikiem metalowym,</w:t>
            </w:r>
          </w:p>
          <w:p w:rsidR="002F68E4" w:rsidRPr="002F68E4" w:rsidRDefault="002F68E4" w:rsidP="002F68E4">
            <w:pPr>
              <w:pStyle w:val="Tekstpodstawowy"/>
              <w:jc w:val="both"/>
            </w:pPr>
            <w:r w:rsidRPr="002F68E4">
              <w:t>- wymiany niewymienionych - drewnianych okien w pomieszczeniach piwnicznych, strychu, lokalach mieszkalnych - okna wykonać z PCW w kolorze białym z profili min. 5 komorowych jako uchylno-</w:t>
            </w:r>
            <w:proofErr w:type="spellStart"/>
            <w:r w:rsidRPr="002F68E4">
              <w:t>rozwierne</w:t>
            </w:r>
            <w:proofErr w:type="spellEnd"/>
            <w:r w:rsidRPr="002F68E4">
              <w:t xml:space="preserve">. Szyby zespolone 4/16/4 o współczynniku przenikania ciepła max U=1,1 W/m2K. Okucia zapewniające regulację za pomocą kluczy </w:t>
            </w:r>
            <w:proofErr w:type="spellStart"/>
            <w:r w:rsidRPr="002F68E4">
              <w:t>imbulsowych</w:t>
            </w:r>
            <w:proofErr w:type="spellEnd"/>
            <w:r w:rsidRPr="002F68E4">
              <w:t xml:space="preserve">. Okna winny mieć możliwość stałego przewietrzania pomieszczeń (mikrowentylacja), </w:t>
            </w:r>
          </w:p>
          <w:p w:rsidR="002F68E4" w:rsidRPr="002F68E4" w:rsidRDefault="002F68E4" w:rsidP="002F68E4">
            <w:pPr>
              <w:pStyle w:val="Tekstpodstawowy"/>
              <w:jc w:val="both"/>
            </w:pPr>
            <w:r w:rsidRPr="002F68E4">
              <w:t xml:space="preserve">- wymiana na nowe rur spustowych o średnicy 12 cm oraz rynien o średnicy 15 cm wraz z hakami, pasa </w:t>
            </w:r>
            <w:proofErr w:type="spellStart"/>
            <w:r w:rsidRPr="002F68E4">
              <w:t>podrynnowego</w:t>
            </w:r>
            <w:proofErr w:type="spellEnd"/>
            <w:r w:rsidRPr="002F68E4">
              <w:t xml:space="preserve"> z blachy powlekanej w kolorze brązowym wraz z wymianą końcowych rur żeliwnych kanalizacji deszczowej na wykonane z PCV z zamontowanymi rewizjami na części dachowej tylnej budynku frontowego, oficyny prawej oraz przybudówki</w:t>
            </w:r>
          </w:p>
          <w:p w:rsidR="002F68E4" w:rsidRPr="002F68E4" w:rsidRDefault="002F68E4" w:rsidP="002F68E4">
            <w:pPr>
              <w:pStyle w:val="Tekstpodstawowy"/>
              <w:jc w:val="both"/>
            </w:pPr>
            <w:r w:rsidRPr="002F68E4">
              <w:t xml:space="preserve">- położenie papy termozgrzewalnej o grubości 5,2-5,5 mm na dachu budynku o szerokości 1 </w:t>
            </w:r>
            <w:proofErr w:type="spellStart"/>
            <w:r w:rsidRPr="002F68E4">
              <w:t>mb</w:t>
            </w:r>
            <w:proofErr w:type="spellEnd"/>
            <w:r w:rsidRPr="002F68E4">
              <w:t xml:space="preserve"> wzdłuż zamontowanych nowych rynien, pasa nadrynnowego na części dachowej tylnej budynku frontowego, oficyny prawej oraz przybudówki,</w:t>
            </w:r>
          </w:p>
          <w:p w:rsidR="002F68E4" w:rsidRPr="002F68E4" w:rsidRDefault="002F68E4" w:rsidP="002F68E4">
            <w:pPr>
              <w:pStyle w:val="Tekstpodstawowy"/>
              <w:jc w:val="both"/>
            </w:pPr>
            <w:r w:rsidRPr="002F68E4">
              <w:t>- skucie istniejących podestów wejściowych do klatek schodowych i wykonaniu nowych z kostki brukowej o grubości 6 cm na podsypce cementowo - piaskowej wraz z zamontowaniem obrzeży betonowych, wycieraczek metalowych,</w:t>
            </w:r>
          </w:p>
          <w:p w:rsidR="002F68E4" w:rsidRPr="002F68E4" w:rsidRDefault="002F68E4" w:rsidP="002F68E4">
            <w:pPr>
              <w:pStyle w:val="Tekstpodstawowy"/>
              <w:jc w:val="both"/>
            </w:pPr>
            <w:r w:rsidRPr="002F68E4">
              <w:t xml:space="preserve">- montaż daszku nad wejściami do klatki schodowej oficyny o wymiarach: długości 1,5m i szerokości 1m z płyty poliwęglanowej jednokomorowej o grubości 6mm zamontowanej na stelażach wykonanych z profili aluminiowych malowanych proszkowo. Daszek powinien być wyposażony w rynienki odprowadzające wody opadowe, </w:t>
            </w:r>
          </w:p>
          <w:p w:rsidR="002F68E4" w:rsidRPr="002F68E4" w:rsidRDefault="002F68E4" w:rsidP="002F68E4">
            <w:pPr>
              <w:pStyle w:val="Tekstpodstawowy"/>
              <w:jc w:val="both"/>
            </w:pPr>
            <w:r w:rsidRPr="002F68E4">
              <w:t xml:space="preserve">- wykonania opaski wzdłuż ocieplonych ścian frontowego i oficyny budynku polegającej </w:t>
            </w:r>
            <w:proofErr w:type="gramStart"/>
            <w:r w:rsidRPr="002F68E4">
              <w:t>na  wykonaniu</w:t>
            </w:r>
            <w:proofErr w:type="gramEnd"/>
            <w:r w:rsidRPr="002F68E4">
              <w:t xml:space="preserve"> nowej o szerokości 0,3 m z kostki betonowej koloru szarego o grubości 6 </w:t>
            </w:r>
            <w:r w:rsidRPr="002F68E4">
              <w:lastRenderedPageBreak/>
              <w:t>cm na podsypce cementowo-piaskowej min 10 cm z wypełnieniem spoin piaskiem i zamontowaniem obrzeży betonowych,</w:t>
            </w:r>
          </w:p>
          <w:p w:rsidR="002F68E4" w:rsidRPr="002F68E4" w:rsidRDefault="002F68E4" w:rsidP="002F68E4">
            <w:pPr>
              <w:pStyle w:val="Tekstpodstawowy"/>
              <w:jc w:val="both"/>
            </w:pPr>
            <w:r w:rsidRPr="002F68E4">
              <w:t>- dwukrotne obustronne malowanie farbą olejną bramę wejściowych do klatki schodowej budynku frontowego od strony tylnej,</w:t>
            </w:r>
          </w:p>
          <w:p w:rsidR="002F68E4" w:rsidRPr="002F68E4" w:rsidRDefault="002F68E4" w:rsidP="002F68E4">
            <w:pPr>
              <w:pStyle w:val="Tekstpodstawowy"/>
              <w:jc w:val="both"/>
            </w:pPr>
            <w:r w:rsidRPr="002F68E4">
              <w:t xml:space="preserve">- odkucia osypujących się warstw zmurszałego tynku na ścianach przybudówki pomieszczeń </w:t>
            </w:r>
            <w:proofErr w:type="gramStart"/>
            <w:r w:rsidRPr="002F68E4">
              <w:t>gospodarczych,  wykonania</w:t>
            </w:r>
            <w:proofErr w:type="gramEnd"/>
            <w:r w:rsidRPr="002F68E4">
              <w:t xml:space="preserve"> nowych tynków kat I wraz z dwukrotnym pomalowaniem farbą fasadową akrylową zewnętrzną,</w:t>
            </w:r>
          </w:p>
          <w:p w:rsidR="002F68E4" w:rsidRPr="002F68E4" w:rsidRDefault="002F68E4" w:rsidP="002F68E4">
            <w:pPr>
              <w:pStyle w:val="Tekstpodstawowy"/>
              <w:jc w:val="both"/>
            </w:pPr>
            <w:r w:rsidRPr="002F68E4">
              <w:t xml:space="preserve">- dwukrotne obustronne malowanie farbą olejną drzwi wejściowych do piwnic, pomieszczeń gospodarczych budynku oficyny, przybudówki, </w:t>
            </w:r>
          </w:p>
          <w:p w:rsidR="002F68E4" w:rsidRPr="002F68E4" w:rsidRDefault="002F68E4" w:rsidP="002F68E4">
            <w:pPr>
              <w:pStyle w:val="Tekstpodstawowy"/>
              <w:jc w:val="both"/>
            </w:pPr>
          </w:p>
          <w:p w:rsidR="002F68E4" w:rsidRPr="002F68E4" w:rsidRDefault="002F68E4" w:rsidP="002F68E4">
            <w:pPr>
              <w:pStyle w:val="Tekstpodstawowy"/>
              <w:jc w:val="both"/>
            </w:pPr>
            <w:r w:rsidRPr="002F68E4">
              <w:t>2. Wykonawca w ramach przedmiotu zamówienia zobowiązany jest również do wykonania wszelkich robót przygotowawczych, porządkowych, zagospodarowania terenu prac oraz innych czynności wynikających z umowy, której wzór stanowi załącznik do SIWZ.</w:t>
            </w:r>
          </w:p>
          <w:p w:rsidR="002F68E4" w:rsidRPr="002F68E4" w:rsidRDefault="002F68E4" w:rsidP="002F68E4">
            <w:pPr>
              <w:pStyle w:val="Tekstpodstawowy"/>
              <w:jc w:val="both"/>
            </w:pPr>
            <w:r w:rsidRPr="002F68E4">
              <w:t>3. Zamawiający wymaga udzielenia gwarancji i rękojmi na wykonany przedmiot zamówienia na okres 36 miesięcy od daty podpisania końcowego protokołu odbioru robót.</w:t>
            </w:r>
          </w:p>
          <w:p w:rsidR="002F68E4" w:rsidRPr="002F68E4" w:rsidRDefault="002F68E4" w:rsidP="002F68E4">
            <w:pPr>
              <w:pStyle w:val="Tekstpodstawowy"/>
              <w:jc w:val="both"/>
            </w:pPr>
            <w:r w:rsidRPr="002F68E4">
              <w:t>4. Przy realizacji zamówienia Wykonawca będzie zobowiązany do stosowania jedynie wyrobów dopuszczonych do używania w budownictwie w rozumieniu ustawy z dnia 7 lipca 1994r. Prawo budowlane (</w:t>
            </w:r>
            <w:proofErr w:type="spellStart"/>
            <w:r w:rsidRPr="002F68E4">
              <w:t>Dz.</w:t>
            </w:r>
            <w:proofErr w:type="gramStart"/>
            <w:r w:rsidRPr="002F68E4">
              <w:t>U.z</w:t>
            </w:r>
            <w:proofErr w:type="spellEnd"/>
            <w:proofErr w:type="gramEnd"/>
            <w:r w:rsidRPr="002F68E4">
              <w:t xml:space="preserve"> 2010r. Nr 243, poz. 1623 z </w:t>
            </w:r>
            <w:proofErr w:type="spellStart"/>
            <w:r w:rsidRPr="002F68E4">
              <w:t>póż</w:t>
            </w:r>
            <w:proofErr w:type="spellEnd"/>
            <w:r w:rsidRPr="002F68E4">
              <w:t xml:space="preserve">. zm.) oraz ustawy o wyrobach budowlanych (Dz.U. z 2004r. Nr 92, poz. 881) oraz innych przepisów, o ile </w:t>
            </w:r>
            <w:proofErr w:type="gramStart"/>
            <w:r w:rsidRPr="002F68E4">
              <w:t>maja</w:t>
            </w:r>
            <w:proofErr w:type="gramEnd"/>
            <w:r w:rsidRPr="002F68E4">
              <w:t xml:space="preserve"> zastosowanie.</w:t>
            </w:r>
          </w:p>
          <w:p w:rsidR="002F68E4" w:rsidRPr="002F68E4" w:rsidRDefault="002F68E4" w:rsidP="002F68E4">
            <w:pPr>
              <w:pStyle w:val="Tekstpodstawowy"/>
              <w:jc w:val="both"/>
            </w:pPr>
          </w:p>
          <w:p w:rsidR="002F68E4" w:rsidRPr="002F68E4" w:rsidRDefault="002F68E4" w:rsidP="002F68E4">
            <w:pPr>
              <w:pStyle w:val="Tekstpodstawowy"/>
              <w:jc w:val="both"/>
            </w:pPr>
            <w:r w:rsidRPr="002F68E4">
              <w:t>UWAGA!</w:t>
            </w:r>
          </w:p>
          <w:p w:rsidR="002F68E4" w:rsidRPr="002F68E4" w:rsidRDefault="002F68E4" w:rsidP="002F68E4">
            <w:pPr>
              <w:pStyle w:val="Tekstpodstawowy"/>
              <w:jc w:val="both"/>
            </w:pPr>
            <w:r w:rsidRPr="002F68E4">
              <w:t>Przedmiary robót mają wyłącznie charakter pomocniczy. Mając na uwadze, że w niniejszym postępowaniu przyjęto cenę ryczałtową za wykonanie przedmiotu zamówienia, wykonawca przygotuje ofertę jedynie na podstawie opisu przedmiotu zamówienia oraz specyfikacji technicznych wykonania i odbioru robót - stanowiących załączniki do SIWZ.</w:t>
            </w:r>
          </w:p>
          <w:p w:rsidR="002F68E4" w:rsidRPr="002F68E4" w:rsidRDefault="002F68E4" w:rsidP="002F68E4">
            <w:pPr>
              <w:pStyle w:val="Tekstpodstawowy"/>
              <w:jc w:val="both"/>
            </w:pPr>
            <w:r w:rsidRPr="002F68E4">
              <w:t xml:space="preserve">Jeżeli w załącznikach do niniejszej SIWZ zostało wskazane pochodzenie (marka, znak towarowy, producent, dostawca) materiałów, należy je traktować jako przykładowe, mające na celu doprecyzowanie przedmiotu zamówienia oraz określające standard techniczny i jakościowy i że wskazaniom takim towarzyszą wyrazy "lub równoważny". Zamawiający dopuszcza oferowanie materiałów lub rozwiązań równoważnych, zgodnie z art. 30 ust. 5 </w:t>
            </w:r>
            <w:proofErr w:type="spellStart"/>
            <w:r w:rsidRPr="002F68E4">
              <w:t>Pzp</w:t>
            </w:r>
            <w:proofErr w:type="spellEnd"/>
            <w:r w:rsidRPr="002F68E4">
              <w:t>, pod warunkiem, że zagwarantują one uzyskanie parametrów technicznych nie gorszych od założonych w wyżej wymienionych dokumentach.</w:t>
            </w:r>
          </w:p>
          <w:p w:rsidR="002F68E4" w:rsidRPr="002F68E4" w:rsidRDefault="002F68E4" w:rsidP="002F68E4">
            <w:pPr>
              <w:pStyle w:val="Tekstpodstawowy"/>
              <w:jc w:val="both"/>
            </w:pPr>
            <w:r w:rsidRPr="002F68E4">
              <w:t>Wykonawca, który zdecyduje się stosować urządzenia i materiały równoważne opisywane w dokumentacji, obowiązany jest wykazać, że oferowane przez niego urządzenia i materiały spełniają wymagania określone przez Zamawiającego. Zamawiający informuje także, że w sytuacji, gdy proponowane przez Wykonawcę materiały i urządzenia zamienne inne niż określone w dokumentacji posiadać będą parametry techniczne, funkcjonalne i jakościowe gorsze od określonych w dokumentacji, spowoduje to uznanie przez Zamawiającego, że złożona oferta nie odpowiada treści SIWZ w zakresie opisu przedmiotu zamówienia, dalej zostanie odrzucona.</w:t>
            </w:r>
          </w:p>
          <w:p w:rsidR="002F68E4" w:rsidRPr="002F68E4" w:rsidRDefault="002F68E4" w:rsidP="002F68E4">
            <w:pPr>
              <w:pStyle w:val="Tekstpodstawowy"/>
              <w:jc w:val="both"/>
            </w:pPr>
            <w:r w:rsidRPr="002F68E4">
              <w:t xml:space="preserve">Cena ryczałtowa, jaką zaoferuje wykonawca za wykonanie przedmiotu zamówienia musi obejmować wszystkie koszty związane z wykonaniem przedmiotowych robót budowlanych, włącznie z kosztami własnymi wykonawcy jak również jego ewentualnych </w:t>
            </w:r>
            <w:r w:rsidRPr="002F68E4">
              <w:lastRenderedPageBreak/>
              <w:t xml:space="preserve">podwykonawców, a także uwzględniać wszystkie prace towarzyszące oraz roboty tymczasowe. Cena musi zawierać również wszelkie koszty robót i materiałów budowlanych niewyspecyfikowanych w dokumentacji przetargowej, niezbędnych do wykonania prac budowlanych objętych zamówieniem, wynikających z wymogów sztuki budowlanej i przepisów prawa budowlanego. Ponadto cena musi zawierać wszelkie koszty związane z utrzymaniem placu budowy (np.: wody i energii elektrycznej łącznie z wykonaniem tymczasowych przyłączy na okres realizacji zamówienia, koszty oświetlenia, ogrodzenia placu budowy, ochrony mienia, zajęcia pasa drogowego, organizacji ruchu, obsługi geodezyjnej) konieczne do organizacji placu budowy oraz prowadzenia robót budowlanych. </w:t>
            </w:r>
          </w:p>
          <w:p w:rsidR="002F68E4" w:rsidRPr="002F68E4" w:rsidRDefault="002F68E4" w:rsidP="002F68E4">
            <w:pPr>
              <w:pStyle w:val="Tekstpodstawowy"/>
              <w:jc w:val="both"/>
            </w:pPr>
          </w:p>
          <w:p w:rsidR="002F68E4" w:rsidRPr="002F68E4" w:rsidRDefault="002F68E4" w:rsidP="002F68E4">
            <w:pPr>
              <w:pStyle w:val="Tekstpodstawowy"/>
              <w:jc w:val="both"/>
            </w:pPr>
            <w:r w:rsidRPr="002F68E4">
              <w:t>Wykonawca zobowiązany jest do wykonania wszystkich prac będących przedmiotem zamówienia z należytą starannością, zgodnie z aktualnym w czasie wykonania przedmiotu zamówienia poziomem wiedzy technicznej i organizacyjnej oraz obowiązującymi na terenie Polski normami i przepisami prawa.</w:t>
            </w:r>
          </w:p>
          <w:p w:rsidR="002F68E4" w:rsidRPr="002F68E4" w:rsidRDefault="002F68E4" w:rsidP="002F68E4">
            <w:pPr>
              <w:pStyle w:val="Tekstpodstawowy"/>
              <w:jc w:val="both"/>
            </w:pPr>
          </w:p>
          <w:p w:rsidR="002F68E4" w:rsidRPr="002F68E4" w:rsidRDefault="002F68E4" w:rsidP="002F68E4">
            <w:pPr>
              <w:pStyle w:val="Tekstpodstawowy"/>
              <w:jc w:val="both"/>
            </w:pPr>
            <w:r w:rsidRPr="002F68E4">
              <w:t xml:space="preserve">W ramach zamówienia (i w jego cenie) Wykonawca zobowiązany jest także: </w:t>
            </w:r>
          </w:p>
          <w:p w:rsidR="002F68E4" w:rsidRPr="002F68E4" w:rsidRDefault="002F68E4" w:rsidP="002F68E4">
            <w:pPr>
              <w:pStyle w:val="Tekstpodstawowy"/>
              <w:jc w:val="both"/>
            </w:pPr>
            <w:r w:rsidRPr="002F68E4">
              <w:t>- dostarczyć Zamawiającemu dokumenty potwierdzające jakość i dopuszczenie do stosowania wszystkich materiałów oraz urządzeń użytych przez Wykonawcę do wykonania przedmiotu zamówienia (certyfikaty, deklaracje i atesty),</w:t>
            </w:r>
          </w:p>
          <w:p w:rsidR="002F68E4" w:rsidRPr="002F68E4" w:rsidRDefault="002F68E4" w:rsidP="002F68E4">
            <w:pPr>
              <w:pStyle w:val="Tekstpodstawowy"/>
              <w:jc w:val="both"/>
            </w:pPr>
            <w:r w:rsidRPr="002F68E4">
              <w:t>- w razie potrzeby dokonać rozbiórek, usunięcia materiałów z rozbiórek oraz jeżeli jest to wymagane przepisami prawa dokonania ich utylizacji na własny koszt i ryzyko. Zamawiający zastrzega sobie prawo do dalszego wykorzystania materiałów pochodzących z rozbiórek, pozostałe niewykorzystane materiały wykonawca winien zgodnie z obowiązującymi przepisami prawa zutylizować,</w:t>
            </w:r>
          </w:p>
          <w:p w:rsidR="002F68E4" w:rsidRPr="002F68E4" w:rsidRDefault="002F68E4" w:rsidP="002F68E4">
            <w:pPr>
              <w:pStyle w:val="Tekstpodstawowy"/>
              <w:jc w:val="both"/>
            </w:pPr>
            <w:r w:rsidRPr="002F68E4">
              <w:t>- po zakończeniu całości robót uporządkować teren robót, koszty transportu materiałów i odpadów obciążają Wykonawcę.</w:t>
            </w:r>
          </w:p>
          <w:p w:rsidR="002F68E4" w:rsidRPr="002F68E4" w:rsidRDefault="002F68E4" w:rsidP="002F68E4">
            <w:pPr>
              <w:pStyle w:val="Tekstpodstawowy"/>
              <w:jc w:val="both"/>
            </w:pPr>
            <w:r w:rsidRPr="002F68E4">
              <w:t>- wykonawca zobowiązany jest udzielić co najmniej 3 letniej gwarancji i 3 letniej rękojmi na wszystkie roboty, zamontowane elementy i wbudowane materiały będące przedmiotem zamówienia,</w:t>
            </w:r>
          </w:p>
          <w:p w:rsidR="002F68E4" w:rsidRPr="002F68E4" w:rsidRDefault="002F68E4" w:rsidP="002F68E4">
            <w:pPr>
              <w:pStyle w:val="Tekstpodstawowy"/>
              <w:jc w:val="both"/>
            </w:pPr>
            <w:r w:rsidRPr="002F68E4">
              <w:t>- wszystkie materiały oraz urządzenia użyte do wykonania przedmiotu zamówienia stosowane przez Wykonawcę muszą posiadać stosowne, wymagane przepisami prawa atesty, aprobaty techniczne, spełniać wymagane przepisami normy, posiadać wymagane dopuszczenia do obrotu gospodarczego,</w:t>
            </w:r>
          </w:p>
          <w:p w:rsidR="002F68E4" w:rsidRPr="002F68E4" w:rsidRDefault="002F68E4" w:rsidP="002F68E4">
            <w:pPr>
              <w:pStyle w:val="Tekstpodstawowy"/>
              <w:jc w:val="both"/>
            </w:pPr>
            <w:r w:rsidRPr="002F68E4">
              <w:t>wszystkie roboty Wykonawca winien wykonać zgodnie ze sztuką budowlaną oraz obowiązującymi przepisami, przede wszystkim zgodnie z:</w:t>
            </w:r>
          </w:p>
          <w:p w:rsidR="002F68E4" w:rsidRPr="002F68E4" w:rsidRDefault="002F68E4" w:rsidP="002F68E4">
            <w:pPr>
              <w:pStyle w:val="Tekstpodstawowy"/>
              <w:jc w:val="both"/>
            </w:pPr>
          </w:p>
          <w:p w:rsidR="002F68E4" w:rsidRPr="002F68E4" w:rsidRDefault="002F68E4" w:rsidP="002F68E4">
            <w:pPr>
              <w:pStyle w:val="Tekstpodstawowy"/>
              <w:jc w:val="both"/>
            </w:pPr>
            <w:r w:rsidRPr="002F68E4">
              <w:t>Ustawą z dnia 07.07.1994r. Prawo Budowlane (Dz. U. z 2010r. Nr 243, poz. 1623 j.t.) i przepisami wykonawczymi do niniejszej ustawy,</w:t>
            </w:r>
          </w:p>
          <w:p w:rsidR="002F68E4" w:rsidRPr="002F68E4" w:rsidRDefault="002F68E4" w:rsidP="002F68E4">
            <w:pPr>
              <w:pStyle w:val="Tekstpodstawowy"/>
              <w:jc w:val="both"/>
            </w:pPr>
            <w:r w:rsidRPr="002F68E4">
              <w:t xml:space="preserve">Ustawą z dnia 21 marca 1985r. o drogach publicznych (Dz. U. z 2000r.Nr 71, poz. 838 z późniejszymi zmianami), </w:t>
            </w:r>
          </w:p>
          <w:p w:rsidR="002F68E4" w:rsidRPr="002F68E4" w:rsidRDefault="002F68E4" w:rsidP="002F68E4">
            <w:pPr>
              <w:pStyle w:val="Tekstpodstawowy"/>
              <w:jc w:val="both"/>
            </w:pPr>
            <w:r w:rsidRPr="002F68E4">
              <w:t>Rozporządzeniem Ministra Infrastruktury z dnia 6 lutego 2003r. w sprawie bezpieczeństwa i higieny pracy podczas wykonywania robót budowlanych (Dz. U. z 2003r.Nr 47, poz. 401)</w:t>
            </w:r>
          </w:p>
          <w:p w:rsidR="002F68E4" w:rsidRPr="002F68E4" w:rsidRDefault="002F68E4" w:rsidP="002F68E4">
            <w:pPr>
              <w:pStyle w:val="Tekstpodstawowy"/>
              <w:jc w:val="both"/>
            </w:pPr>
            <w:r w:rsidRPr="002F68E4">
              <w:lastRenderedPageBreak/>
              <w:t>Rozporządzeniem Ministra Infrastruktury z dnia 2 września 2004r w sprawie szczegółowego zakresu i formy dokumentacji projektowej, specyfikacji technicznych wykonania i odbioru robót budowlanych oraz programu funkcjonalno-użytkowego (Dz.U. z 2004r. Nr 202, poz. 2072).</w:t>
            </w:r>
          </w:p>
          <w:p w:rsidR="002F68E4" w:rsidRPr="002F68E4" w:rsidRDefault="002F68E4" w:rsidP="002F68E4">
            <w:pPr>
              <w:pStyle w:val="Tekstpodstawowy"/>
              <w:jc w:val="both"/>
            </w:pPr>
            <w:r w:rsidRPr="002F68E4">
              <w:t>Rozporządzeniem Ministra Infrastruktury z dnia 23 czerwca 2003r. w sprawie informacji dotyczącej bezpieczeństwa i ochrony zdrowia oraz planu bezpieczeństwa i ochrony zdrowia (Dz. U. z 2003r. Nr 120, poz. 1126,</w:t>
            </w:r>
          </w:p>
          <w:p w:rsidR="002F68E4" w:rsidRPr="002F68E4" w:rsidRDefault="002F68E4" w:rsidP="002F68E4">
            <w:pPr>
              <w:pStyle w:val="Tekstpodstawowy"/>
              <w:jc w:val="both"/>
            </w:pPr>
            <w:r w:rsidRPr="002F68E4">
              <w:t>Ustawą z dnia 27.04.2004r.o wyrobach budowlanych (Dz. U. z 2004r. Nr 92, poz. 881).</w:t>
            </w:r>
          </w:p>
          <w:p w:rsidR="002F68E4" w:rsidRPr="002F68E4" w:rsidRDefault="002F68E4" w:rsidP="002F68E4">
            <w:pPr>
              <w:pStyle w:val="Tekstpodstawowy"/>
              <w:jc w:val="both"/>
            </w:pPr>
            <w:r w:rsidRPr="002F68E4">
              <w:t xml:space="preserve">Wykonawca ubiegający się o udzielenie zamówienia powinien dysponować niezbędnym sprzętem oraz wykwalifikowaną kadrą do wykonania prac obejmujących przedmiot zamówienia. </w:t>
            </w:r>
          </w:p>
          <w:p w:rsidR="002F68E4" w:rsidRPr="002F68E4" w:rsidRDefault="002F68E4" w:rsidP="002F68E4">
            <w:pPr>
              <w:pStyle w:val="Tekstpodstawowy"/>
              <w:jc w:val="both"/>
            </w:pPr>
          </w:p>
          <w:p w:rsidR="002F68E4" w:rsidRPr="002F68E4" w:rsidRDefault="002F68E4" w:rsidP="002F68E4">
            <w:pPr>
              <w:pStyle w:val="Tekstpodstawowy"/>
              <w:jc w:val="both"/>
            </w:pPr>
            <w:r w:rsidRPr="002F68E4">
              <w:t>Zamawiający zaleca dokonania wizji lokalnej miejsca robót budowlanych. Miejsce robót można oglądać w dni powszednie w godz. 8.00 - 13.00, po wcześniejszym uzgodnieniu terminu z Zamawiającym. W celu uzgodnienia terminu należy kontaktować się z Panem Jakubem Szczurkiem pod nr tel. 62 738 70 90 wew.  43</w:t>
            </w:r>
          </w:p>
          <w:p w:rsidR="002F68E4" w:rsidRPr="002F68E4" w:rsidRDefault="002F68E4" w:rsidP="002F68E4">
            <w:pPr>
              <w:pStyle w:val="Tekstpodstawowy"/>
              <w:jc w:val="both"/>
            </w:pPr>
          </w:p>
          <w:p w:rsidR="002F68E4" w:rsidRPr="002F68E4" w:rsidRDefault="002F68E4" w:rsidP="002F68E4">
            <w:pPr>
              <w:pStyle w:val="Tekstpodstawowy"/>
              <w:jc w:val="both"/>
            </w:pPr>
            <w:r w:rsidRPr="002F68E4">
              <w:t xml:space="preserve">Zgodnie z art. 30 ust. 4 ustawy </w:t>
            </w:r>
            <w:proofErr w:type="spellStart"/>
            <w:r w:rsidRPr="002F68E4">
              <w:t>Pzp</w:t>
            </w:r>
            <w:proofErr w:type="spellEnd"/>
            <w:r w:rsidRPr="002F68E4">
              <w:t xml:space="preserve"> Zamawiający dopuszcza rozwiązania równoważne opisywanym    w dokumentacji projektowej i specyfikacjach technicznych wykonania i odbioru robót budowlanych przez odniesienie do norm, europejskich ocen technicznych, aprobat, specyfikacji technicznych i systemów referencji technicznych, o których mowa w art. 30 ust. 1 pkt 2 i ust. 3 ustawy </w:t>
            </w:r>
            <w:proofErr w:type="spellStart"/>
            <w:r w:rsidRPr="002F68E4">
              <w:t>Pzp</w:t>
            </w:r>
            <w:proofErr w:type="spellEnd"/>
            <w:r w:rsidRPr="002F68E4">
              <w:t xml:space="preserve">, a odniesieniu takiemu towarzyszą wyrazy "lub równoważne".  Jeżeli Zamawiający w opisie przedmiotu zamówienia wskazał znaki towarowe, patenty, pochodzenia lub źródła a także normy, aprobaty techniczne oraz systemy odniesienia, dopuszcza zaoferowanie rozwiązań równoważnych opisanym, pod warunkiem zachowania przez nie takich samych minimalnych parametrów technicznych, jakościowych oraz funkcjonalnych itp. Wykonawca, który powołuje się na rozwiązana równoważne opisane przez Zamawiającego, jest obowiązany wskazać, że oferowany przez niego przedmiot zamówienia spełnia wymagania określone przez Zamawiającego. W przypadku gdy w jakimkolwiek dokumencie stanowiącym element opisu przedmiotu zamówienia pojawią się wskazania znaków towarowych, patentów lub pochodzenia, źródła lub szczególnego procesu, który charakteryzuje produkty lub usługi dostarczane przez konkretnego wystawcę lub pojawiają się wskazania norm (jeżeli mogłoby to doprowadzić do uprzywilejowania lub wyeliminowania niektórych wykonawców lub jego produktów), należy rozumieć, zgodnie z przepisem art. 29 ust. 3 ustawy </w:t>
            </w:r>
            <w:proofErr w:type="spellStart"/>
            <w:r w:rsidRPr="002F68E4">
              <w:t>Pzp</w:t>
            </w:r>
            <w:proofErr w:type="spellEnd"/>
            <w:r w:rsidRPr="002F68E4">
              <w:t xml:space="preserve">, że jest to uzasadnione specyfiką przedmiotu zamówienia i Zamawiający nie może opisać przedmiotu zamówienia za pomocą dostatecznie dokładnych określeń, a określenia te należy traktować jako przykładowe pod względem parametrów technicznych i funkcjonalnych. W takich okolicznościach Zamawiający dopuszcza możliwość składania w ofercie rozwiązań równoważnych, wskazując, iż </w:t>
            </w:r>
            <w:proofErr w:type="gramStart"/>
            <w:r w:rsidRPr="002F68E4">
              <w:t>minimalne  wymagania</w:t>
            </w:r>
            <w:proofErr w:type="gramEnd"/>
            <w:r w:rsidRPr="002F68E4">
              <w:t>, jakim mają odpowiadać rozwiązania równoważne, to wymagania nie gorsze od parametrów wskazanych w tych dokumentach.</w:t>
            </w:r>
          </w:p>
          <w:p w:rsidR="002F68E4" w:rsidRPr="00D91376" w:rsidRDefault="002F68E4" w:rsidP="002F68E4">
            <w:pPr>
              <w:pStyle w:val="Tekstpodstawowy"/>
              <w:jc w:val="both"/>
            </w:pPr>
            <w:r w:rsidRPr="002F68E4">
              <w:t>Zamawiający wymaga, aby wykonawca załączył do oferty kosztorys ofertowy.</w:t>
            </w:r>
          </w:p>
          <w:p w:rsidR="002F68E4" w:rsidRPr="00D91376" w:rsidRDefault="002F68E4" w:rsidP="002F68E4">
            <w:pPr>
              <w:pStyle w:val="Tekstpodstawowy"/>
              <w:jc w:val="both"/>
            </w:pPr>
            <w:r w:rsidRPr="002F68E4">
              <w:rPr>
                <w:b/>
              </w:rPr>
              <w:t>Zamawiający dopuszcza składanie ofert równoważnych</w:t>
            </w:r>
          </w:p>
          <w:p w:rsidR="002F68E4" w:rsidRPr="004C3FCD" w:rsidRDefault="002F68E4" w:rsidP="002F68E4">
            <w:pPr>
              <w:pStyle w:val="Tekstpodstawowy"/>
              <w:jc w:val="both"/>
            </w:pPr>
            <w:r w:rsidRPr="002F68E4">
              <w:rPr>
                <w:b/>
              </w:rPr>
              <w:t>Zamawiający nie dopuszcza składania ofert wariantowych</w:t>
            </w:r>
            <w:r>
              <w:t>.</w:t>
            </w:r>
          </w:p>
        </w:tc>
      </w:tr>
    </w:tbl>
    <w:p w:rsidR="00466D96" w:rsidRDefault="008F7292" w:rsidP="00A43AEE">
      <w:pPr>
        <w:pStyle w:val="Nagwek2"/>
      </w:pPr>
      <w:r w:rsidRPr="00D91376">
        <w:lastRenderedPageBreak/>
        <w:t>Zamawiający nie dopuszcza składania ofert częściowych. Oferty nie zawierające pełnego zakresu przedmiotu zamówienia zostaną odrzucone.</w:t>
      </w:r>
    </w:p>
    <w:p w:rsidR="002F68E4" w:rsidRDefault="002F68E4" w:rsidP="002F68E4">
      <w:pPr>
        <w:pStyle w:val="Nagwek2"/>
        <w:rPr>
          <w:color w:val="auto"/>
        </w:rPr>
      </w:pPr>
      <w:r w:rsidRPr="00713508">
        <w:rPr>
          <w:color w:val="auto"/>
        </w:rPr>
        <w:t>Zamawiający określa następujące wymagania odnośnie zatrudnienia pr</w:t>
      </w:r>
      <w:r>
        <w:rPr>
          <w:color w:val="auto"/>
        </w:rPr>
        <w:t>zez W</w:t>
      </w:r>
      <w:r w:rsidRPr="00713508">
        <w:rPr>
          <w:color w:val="auto"/>
        </w:rPr>
        <w:t>ykonawcę lub Podwykonawcę osób wykonujących wskazane przez Zamawiającego czynności w zakresie realizacji zamówienia na podstawie umowy o pracę:</w:t>
      </w:r>
    </w:p>
    <w:p w:rsidR="002F68E4" w:rsidRDefault="002F68E4" w:rsidP="002F68E4">
      <w:pPr>
        <w:pStyle w:val="Nagwek2"/>
        <w:numPr>
          <w:ilvl w:val="0"/>
          <w:numId w:val="0"/>
        </w:numPr>
        <w:ind w:left="680"/>
        <w:rPr>
          <w:color w:val="auto"/>
        </w:rPr>
      </w:pPr>
      <w:r w:rsidRPr="002F68E4">
        <w:t xml:space="preserve">Na podstawie art. 29 ust. 3a ustawy </w:t>
      </w:r>
      <w:proofErr w:type="spellStart"/>
      <w:r w:rsidRPr="002F68E4">
        <w:t>Pzp</w:t>
      </w:r>
      <w:proofErr w:type="spellEnd"/>
      <w:r w:rsidRPr="002F68E4">
        <w:t xml:space="preserve">, w związku z art. 36 ust. 2 pkt 8a ustawy </w:t>
      </w:r>
      <w:proofErr w:type="spellStart"/>
      <w:r w:rsidRPr="002F68E4">
        <w:t>Pzp</w:t>
      </w:r>
      <w:proofErr w:type="spellEnd"/>
      <w:r w:rsidRPr="002F68E4">
        <w:t>, Zamawiający wymaga, aby czynności polegające na bezpośrednim, fizycznym wykonywaniu robót budowlanych w zakresie realizacji niniejszego zamówienia wykonywane były przez osoby zatrudnione przez Wykonawcę lub podwykonawcę na podstawie umowy o pracę w rozumieniu art. 22 § 1 ustawy z dnia 26 czerwca 1974 r. - Kodeks pracy (Dz. U. 2016 poz. 1666).</w:t>
      </w:r>
    </w:p>
    <w:p w:rsidR="00F23594" w:rsidRDefault="00F23594" w:rsidP="00A43AEE">
      <w:pPr>
        <w:pStyle w:val="Nagwek2"/>
      </w:pPr>
      <w:r>
        <w:t>Miejsce realizacji:</w:t>
      </w:r>
      <w:r w:rsidR="0040419B">
        <w:t xml:space="preserve"> </w:t>
      </w:r>
      <w:r w:rsidR="002F68E4" w:rsidRPr="002F68E4">
        <w:t>Ostrów Wielkopolski</w:t>
      </w:r>
      <w:r w:rsidR="0040419B">
        <w:t>.</w:t>
      </w:r>
    </w:p>
    <w:p w:rsidR="00A2369F" w:rsidRPr="000B08A9" w:rsidRDefault="00A2369F" w:rsidP="00EE6B68">
      <w:pPr>
        <w:pStyle w:val="Nagwek1"/>
      </w:pPr>
      <w:bookmarkStart w:id="3" w:name="_Toc258314245"/>
      <w:r w:rsidRPr="007C4CE2">
        <w:t>Informacja o przewidywanych zamówieniach</w:t>
      </w:r>
      <w:r w:rsidR="00774374">
        <w:rPr>
          <w:lang w:val="pl-PL"/>
        </w:rPr>
        <w:t>,</w:t>
      </w:r>
      <w:r w:rsidRPr="007C4CE2">
        <w:t xml:space="preserve"> </w:t>
      </w:r>
      <w:r w:rsidR="005D0A27" w:rsidRPr="005D0A27">
        <w:t>o których mowa w art. 67 ust. 1 pkt 6 i 7 lub art. 134 ust. 6 pkt 3</w:t>
      </w:r>
      <w:r w:rsidR="005D0A27">
        <w:rPr>
          <w:lang w:val="pl-PL"/>
        </w:rPr>
        <w:t xml:space="preserve"> USTAWY PZP</w:t>
      </w:r>
      <w:bookmarkEnd w:id="3"/>
      <w:r w:rsidR="005D0A27">
        <w:rPr>
          <w:lang w:val="pl-PL"/>
        </w:rPr>
        <w:t>.</w:t>
      </w:r>
      <w:r w:rsidRPr="000B08A9">
        <w:t xml:space="preserve"> </w:t>
      </w:r>
    </w:p>
    <w:p w:rsidR="00EB7871" w:rsidRPr="000B08A9" w:rsidRDefault="002F68E4" w:rsidP="005D0A27">
      <w:pPr>
        <w:pStyle w:val="Nagwek2"/>
        <w:numPr>
          <w:ilvl w:val="0"/>
          <w:numId w:val="0"/>
        </w:numPr>
        <w:spacing w:before="0" w:after="0"/>
        <w:ind w:left="680"/>
      </w:pPr>
      <w:r w:rsidRPr="000B08A9">
        <w:t>Zamawiający nie przewiduje udz</w:t>
      </w:r>
      <w:r>
        <w:t>ielenia zamówień</w:t>
      </w:r>
      <w:r>
        <w:rPr>
          <w:lang w:val="pl-PL"/>
        </w:rPr>
        <w:t>,</w:t>
      </w:r>
      <w:r>
        <w:t xml:space="preserve"> </w:t>
      </w:r>
      <w:r w:rsidRPr="00370A37">
        <w:t>o których mowa w art. 67 ust. 1 pkt 6 i 7 lub art. 134 ust. 6 pkt 3</w:t>
      </w:r>
      <w:r>
        <w:rPr>
          <w:lang w:val="pl-PL"/>
        </w:rPr>
        <w:t xml:space="preserve"> ustawy </w:t>
      </w:r>
      <w:proofErr w:type="spellStart"/>
      <w:r>
        <w:rPr>
          <w:lang w:val="pl-PL"/>
        </w:rPr>
        <w:t>Pzp</w:t>
      </w:r>
      <w:proofErr w:type="spellEnd"/>
      <w:r w:rsidRPr="000B08A9">
        <w:t>.</w:t>
      </w:r>
    </w:p>
    <w:p w:rsidR="00EB7871" w:rsidRPr="003209A8" w:rsidRDefault="00A2369F" w:rsidP="00EE6B68">
      <w:pPr>
        <w:pStyle w:val="Nagwek1"/>
      </w:pPr>
      <w:bookmarkStart w:id="4" w:name="_Toc258314246"/>
      <w:r w:rsidRPr="007731F5">
        <w:t>Termin wykonania zamówienia</w:t>
      </w:r>
      <w:bookmarkEnd w:id="4"/>
    </w:p>
    <w:p w:rsidR="00EB7871" w:rsidRPr="003209A8" w:rsidRDefault="00EB7871" w:rsidP="00A43AEE">
      <w:pPr>
        <w:pStyle w:val="Nagwek2"/>
        <w:rPr>
          <w:b/>
        </w:rPr>
      </w:pPr>
      <w:r w:rsidRPr="003209A8">
        <w:t>Zamówienie musi zostać zrealizowane w terminie:</w:t>
      </w:r>
      <w:r w:rsidR="0040419B">
        <w:t xml:space="preserve"> </w:t>
      </w:r>
      <w:r w:rsidR="002F68E4" w:rsidRPr="002F68E4">
        <w:t xml:space="preserve">data zakończenia: </w:t>
      </w:r>
      <w:r w:rsidR="002F68E4" w:rsidRPr="009F5DF5">
        <w:rPr>
          <w:b/>
        </w:rPr>
        <w:t>2018-11-16</w:t>
      </w:r>
    </w:p>
    <w:p w:rsidR="00A2369F" w:rsidRPr="00876900" w:rsidRDefault="00A2369F" w:rsidP="00EE6B68">
      <w:pPr>
        <w:pStyle w:val="Nagwek1"/>
      </w:pPr>
      <w:bookmarkStart w:id="5" w:name="_Toc258314247"/>
      <w:r w:rsidRPr="004A65BB">
        <w:t>Warunki udziału w postępowaniu</w:t>
      </w:r>
      <w:bookmarkEnd w:id="5"/>
    </w:p>
    <w:p w:rsidR="00A2369F" w:rsidRPr="00876900" w:rsidRDefault="00627ED2" w:rsidP="00627ED2">
      <w:pPr>
        <w:pStyle w:val="Nagwek2"/>
      </w:pPr>
      <w:r w:rsidRPr="00627ED2">
        <w:t>O udzielenie zamówienia mogą ubiegać się</w:t>
      </w:r>
      <w:r w:rsidR="008A3895">
        <w:rPr>
          <w:lang w:val="pl-PL"/>
        </w:rPr>
        <w:t xml:space="preserve"> W</w:t>
      </w:r>
      <w:r>
        <w:rPr>
          <w:lang w:val="pl-PL"/>
        </w:rP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rPr>
          <w:lang w:val="pl-PL"/>
        </w:rPr>
        <w:t xml:space="preserve"> udziału w postępowaniu</w:t>
      </w:r>
      <w:r w:rsidR="00A2369F" w:rsidRPr="00D91376">
        <w:t xml:space="preserve"> i wymagania określone w </w:t>
      </w:r>
      <w:r w:rsidR="00A2369F">
        <w:t xml:space="preserve">niniejszej </w:t>
      </w:r>
      <w:r w:rsidR="00DD574A">
        <w:rPr>
          <w:lang w:val="pl-PL"/>
        </w:rPr>
        <w:t>SIWZ</w:t>
      </w:r>
      <w:r w:rsidR="008B13A8">
        <w:t>.</w:t>
      </w:r>
    </w:p>
    <w:p w:rsidR="00A2369F" w:rsidRDefault="00A2369F" w:rsidP="00A43AEE">
      <w:pPr>
        <w:pStyle w:val="Nagwek2"/>
      </w:pPr>
      <w:r>
        <w:t>O udzielen</w:t>
      </w:r>
      <w:r w:rsidR="008A3895">
        <w:t>ie zamówienia mogą ubiegać się W</w:t>
      </w:r>
      <w:r>
        <w:t>ykonawcy, którzy spełniają następujące warunki:</w:t>
      </w:r>
    </w:p>
    <w:p w:rsidR="002F68E4" w:rsidRPr="00CD4B52" w:rsidRDefault="002F68E4" w:rsidP="002F68E4">
      <w:pPr>
        <w:pStyle w:val="Nagwek2"/>
        <w:numPr>
          <w:ilvl w:val="0"/>
          <w:numId w:val="0"/>
        </w:numPr>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38"/>
      </w:tblGrid>
      <w:tr w:rsidR="002F68E4" w:rsidRPr="00CD4B52" w:rsidTr="00374CCE">
        <w:tc>
          <w:tcPr>
            <w:tcW w:w="720" w:type="dxa"/>
            <w:tcBorders>
              <w:top w:val="single" w:sz="4" w:space="0" w:color="auto"/>
              <w:left w:val="single" w:sz="4" w:space="0" w:color="auto"/>
              <w:bottom w:val="single" w:sz="4" w:space="0" w:color="auto"/>
              <w:right w:val="single" w:sz="4" w:space="0" w:color="auto"/>
            </w:tcBorders>
            <w:vAlign w:val="center"/>
            <w:hideMark/>
          </w:tcPr>
          <w:p w:rsidR="002F68E4" w:rsidRPr="00EA53ED" w:rsidRDefault="002F68E4" w:rsidP="00374CCE">
            <w:pPr>
              <w:spacing w:before="60" w:after="120"/>
              <w:jc w:val="center"/>
              <w:rPr>
                <w:b/>
                <w:sz w:val="20"/>
                <w:szCs w:val="20"/>
              </w:rPr>
            </w:pPr>
            <w:r w:rsidRPr="00EA53ED">
              <w:rPr>
                <w:b/>
                <w:sz w:val="20"/>
                <w:szCs w:val="20"/>
              </w:rPr>
              <w:t>Lp.</w:t>
            </w:r>
          </w:p>
        </w:tc>
        <w:tc>
          <w:tcPr>
            <w:tcW w:w="7738" w:type="dxa"/>
            <w:tcBorders>
              <w:top w:val="single" w:sz="4" w:space="0" w:color="auto"/>
              <w:left w:val="single" w:sz="4" w:space="0" w:color="auto"/>
              <w:bottom w:val="single" w:sz="4" w:space="0" w:color="auto"/>
              <w:right w:val="single" w:sz="4" w:space="0" w:color="auto"/>
            </w:tcBorders>
            <w:vAlign w:val="center"/>
            <w:hideMark/>
          </w:tcPr>
          <w:p w:rsidR="002F68E4" w:rsidRPr="00EA53ED" w:rsidRDefault="002F68E4" w:rsidP="00374CCE">
            <w:pPr>
              <w:spacing w:before="60" w:after="120"/>
              <w:rPr>
                <w:sz w:val="20"/>
                <w:szCs w:val="20"/>
              </w:rPr>
            </w:pPr>
            <w:r w:rsidRPr="00EA53ED">
              <w:rPr>
                <w:b/>
                <w:sz w:val="20"/>
                <w:szCs w:val="20"/>
              </w:rPr>
              <w:t>Warunki udziału w postępowaniu</w:t>
            </w:r>
          </w:p>
        </w:tc>
      </w:tr>
      <w:tr w:rsidR="002F68E4" w:rsidRPr="00CD4B52" w:rsidTr="00374CCE">
        <w:tc>
          <w:tcPr>
            <w:tcW w:w="720" w:type="dxa"/>
            <w:tcBorders>
              <w:top w:val="single" w:sz="4" w:space="0" w:color="auto"/>
              <w:left w:val="single" w:sz="4" w:space="0" w:color="auto"/>
              <w:bottom w:val="single" w:sz="4" w:space="0" w:color="auto"/>
              <w:right w:val="single" w:sz="4" w:space="0" w:color="auto"/>
            </w:tcBorders>
            <w:hideMark/>
          </w:tcPr>
          <w:p w:rsidR="002F68E4" w:rsidRPr="00CD4B52" w:rsidRDefault="002F68E4" w:rsidP="00374CCE">
            <w:pPr>
              <w:spacing w:before="60" w:after="120"/>
              <w:jc w:val="both"/>
            </w:pPr>
            <w:r w:rsidRPr="002F68E4">
              <w:t>1</w:t>
            </w:r>
          </w:p>
        </w:tc>
        <w:tc>
          <w:tcPr>
            <w:tcW w:w="7738" w:type="dxa"/>
            <w:tcBorders>
              <w:top w:val="single" w:sz="4" w:space="0" w:color="auto"/>
              <w:left w:val="single" w:sz="4" w:space="0" w:color="auto"/>
              <w:bottom w:val="single" w:sz="4" w:space="0" w:color="auto"/>
              <w:right w:val="single" w:sz="4" w:space="0" w:color="auto"/>
            </w:tcBorders>
            <w:hideMark/>
          </w:tcPr>
          <w:p w:rsidR="002F68E4" w:rsidRPr="00CD4B52" w:rsidRDefault="002F68E4" w:rsidP="00374CCE">
            <w:pPr>
              <w:spacing w:before="60" w:after="120"/>
              <w:jc w:val="both"/>
              <w:rPr>
                <w:b/>
                <w:bCs/>
              </w:rPr>
            </w:pPr>
            <w:r w:rsidRPr="002F68E4">
              <w:rPr>
                <w:b/>
                <w:bCs/>
              </w:rPr>
              <w:t>Sytuacja ekonomiczna lub finansowa</w:t>
            </w:r>
          </w:p>
          <w:p w:rsidR="002F68E4" w:rsidRPr="002F68E4" w:rsidRDefault="002F68E4" w:rsidP="00374CCE">
            <w:pPr>
              <w:spacing w:before="60" w:after="120"/>
              <w:jc w:val="both"/>
            </w:pPr>
            <w:r w:rsidRPr="002F68E4">
              <w:t>O udzielenie zamówienia publicznego mogą ubiegać się wykonawcy, którzy spełniają warunki, dotyczące sytuacji ekonomicznej lub finansowej. Ocena spełniania warunków udziału w postępowaniu będzie dokonana na zasadzie spełnia/nie spełnia.</w:t>
            </w:r>
          </w:p>
          <w:p w:rsidR="002F68E4" w:rsidRPr="00CD4B52" w:rsidRDefault="002F68E4" w:rsidP="00374CCE">
            <w:pPr>
              <w:spacing w:before="60" w:after="120"/>
              <w:jc w:val="both"/>
            </w:pPr>
            <w:r w:rsidRPr="002F68E4">
              <w:t>Zamawiający wymaga, aby wykonawca wykazał, że jest ubezpieczony od odpowiedzialności cywilnej w zakresie prowadzonej działalności związanej z przedmiotem zamówienia na sumę gwarancyjną</w:t>
            </w:r>
            <w:r w:rsidR="009F5DF5">
              <w:t xml:space="preserve"> min.</w:t>
            </w:r>
            <w:r w:rsidRPr="002F68E4">
              <w:t xml:space="preserve"> 50 000,00 zł</w:t>
            </w:r>
          </w:p>
        </w:tc>
      </w:tr>
      <w:tr w:rsidR="002F68E4" w:rsidRPr="00CD4B52" w:rsidTr="00374CCE">
        <w:tc>
          <w:tcPr>
            <w:tcW w:w="720" w:type="dxa"/>
            <w:tcBorders>
              <w:top w:val="single" w:sz="4" w:space="0" w:color="auto"/>
              <w:left w:val="single" w:sz="4" w:space="0" w:color="auto"/>
              <w:bottom w:val="single" w:sz="4" w:space="0" w:color="auto"/>
              <w:right w:val="single" w:sz="4" w:space="0" w:color="auto"/>
            </w:tcBorders>
            <w:hideMark/>
          </w:tcPr>
          <w:p w:rsidR="002F68E4" w:rsidRPr="00CD4B52" w:rsidRDefault="002F68E4" w:rsidP="00374CCE">
            <w:pPr>
              <w:spacing w:before="60" w:after="120"/>
              <w:jc w:val="both"/>
            </w:pPr>
            <w:r w:rsidRPr="002F68E4">
              <w:t>2</w:t>
            </w:r>
          </w:p>
        </w:tc>
        <w:tc>
          <w:tcPr>
            <w:tcW w:w="7738" w:type="dxa"/>
            <w:tcBorders>
              <w:top w:val="single" w:sz="4" w:space="0" w:color="auto"/>
              <w:left w:val="single" w:sz="4" w:space="0" w:color="auto"/>
              <w:bottom w:val="single" w:sz="4" w:space="0" w:color="auto"/>
              <w:right w:val="single" w:sz="4" w:space="0" w:color="auto"/>
            </w:tcBorders>
            <w:hideMark/>
          </w:tcPr>
          <w:p w:rsidR="002F68E4" w:rsidRPr="00CD4B52" w:rsidRDefault="002F68E4" w:rsidP="00374CCE">
            <w:pPr>
              <w:spacing w:before="60" w:after="120"/>
              <w:jc w:val="both"/>
              <w:rPr>
                <w:b/>
                <w:bCs/>
              </w:rPr>
            </w:pPr>
            <w:r w:rsidRPr="002F68E4">
              <w:rPr>
                <w:b/>
                <w:bCs/>
              </w:rPr>
              <w:t>Zdolność techniczna lub zawodowa</w:t>
            </w:r>
          </w:p>
          <w:p w:rsidR="002F68E4" w:rsidRPr="002F68E4" w:rsidRDefault="002F68E4" w:rsidP="00374CCE">
            <w:pPr>
              <w:spacing w:before="60" w:after="120"/>
              <w:jc w:val="both"/>
            </w:pPr>
            <w:r w:rsidRPr="002F68E4">
              <w:t>O udzielenie zamówienia publicznego mogą ubiegać się wykonawcy, którzy spełniają warunki, dotyczące zdolności technicznej lub zawodowej. Ocena spełniania warunków udziału w postępowaniu będzie dokonana na zasadzie spełnia/nie spełnia.</w:t>
            </w:r>
          </w:p>
          <w:p w:rsidR="002F68E4" w:rsidRPr="002F68E4" w:rsidRDefault="002F68E4" w:rsidP="00374CCE">
            <w:pPr>
              <w:spacing w:before="60" w:after="120"/>
              <w:jc w:val="both"/>
            </w:pPr>
            <w:r w:rsidRPr="002F68E4">
              <w:t xml:space="preserve">Zamawiający uzna warunek za </w:t>
            </w:r>
            <w:proofErr w:type="gramStart"/>
            <w:r w:rsidRPr="002F68E4">
              <w:t>spełniony</w:t>
            </w:r>
            <w:proofErr w:type="gramEnd"/>
            <w:r w:rsidRPr="002F68E4">
              <w:t xml:space="preserve"> jeżeli Wykonawca ubiegający się o udzielenie zamówienia w okresie ostatnich pięciu lat przed upływem terminu </w:t>
            </w:r>
            <w:r w:rsidRPr="002F68E4">
              <w:lastRenderedPageBreak/>
              <w:t xml:space="preserve">składania ofert, a jeżeli okres prowadzenia działalności jest krótszy - w tym okresie wykonał: </w:t>
            </w:r>
          </w:p>
          <w:p w:rsidR="002F68E4" w:rsidRPr="00CD4B52" w:rsidRDefault="002F68E4" w:rsidP="00374CCE">
            <w:pPr>
              <w:spacing w:before="60" w:after="120"/>
              <w:jc w:val="both"/>
            </w:pPr>
            <w:r w:rsidRPr="002F68E4">
              <w:t>co najmniej 1 robotę budowlaną polegającą na remoncie, przebudowie, ociepleniu budynku lub budowy budynku o wartości min 100.000,00 zł brutto,</w:t>
            </w:r>
          </w:p>
        </w:tc>
      </w:tr>
      <w:tr w:rsidR="002F68E4" w:rsidRPr="00CD4B52" w:rsidTr="00374CCE">
        <w:tc>
          <w:tcPr>
            <w:tcW w:w="720" w:type="dxa"/>
            <w:tcBorders>
              <w:top w:val="single" w:sz="4" w:space="0" w:color="auto"/>
              <w:left w:val="single" w:sz="4" w:space="0" w:color="auto"/>
              <w:bottom w:val="single" w:sz="4" w:space="0" w:color="auto"/>
              <w:right w:val="single" w:sz="4" w:space="0" w:color="auto"/>
            </w:tcBorders>
            <w:hideMark/>
          </w:tcPr>
          <w:p w:rsidR="002F68E4" w:rsidRPr="00CD4B52" w:rsidRDefault="002F68E4" w:rsidP="00374CCE">
            <w:pPr>
              <w:spacing w:before="60" w:after="120"/>
              <w:jc w:val="both"/>
            </w:pPr>
            <w:r w:rsidRPr="002F68E4">
              <w:lastRenderedPageBreak/>
              <w:t>3</w:t>
            </w:r>
          </w:p>
        </w:tc>
        <w:tc>
          <w:tcPr>
            <w:tcW w:w="7738" w:type="dxa"/>
            <w:tcBorders>
              <w:top w:val="single" w:sz="4" w:space="0" w:color="auto"/>
              <w:left w:val="single" w:sz="4" w:space="0" w:color="auto"/>
              <w:bottom w:val="single" w:sz="4" w:space="0" w:color="auto"/>
              <w:right w:val="single" w:sz="4" w:space="0" w:color="auto"/>
            </w:tcBorders>
            <w:hideMark/>
          </w:tcPr>
          <w:p w:rsidR="002F68E4" w:rsidRPr="00CD4B52" w:rsidRDefault="002F68E4" w:rsidP="00374CCE">
            <w:pPr>
              <w:spacing w:before="60" w:after="120"/>
              <w:jc w:val="both"/>
              <w:rPr>
                <w:b/>
                <w:bCs/>
              </w:rPr>
            </w:pPr>
            <w:r w:rsidRPr="002F68E4">
              <w:rPr>
                <w:b/>
                <w:bCs/>
              </w:rPr>
              <w:t>Kompetencje lub uprawnienia do prowadzenia określonej działalności zawodowej, o ile wynika to z odrębnych przepisów</w:t>
            </w:r>
          </w:p>
          <w:p w:rsidR="002F68E4" w:rsidRPr="002F68E4" w:rsidRDefault="002F68E4" w:rsidP="00374CCE">
            <w:pPr>
              <w:spacing w:before="60" w:after="120"/>
              <w:jc w:val="both"/>
            </w:pPr>
            <w:r w:rsidRPr="002F68E4">
              <w:t xml:space="preserve">O udzielenie zamówienia publicznego mogą ubiegać się wykonawcy, którzy spełniają warunki, dotyczące posiadania kompetencji lub uprawnień do prowadzenia określonej działalności zawodowej, o ile wynika to z odrębnych </w:t>
            </w:r>
            <w:proofErr w:type="gramStart"/>
            <w:r w:rsidRPr="002F68E4">
              <w:t>przepisów .</w:t>
            </w:r>
            <w:proofErr w:type="gramEnd"/>
          </w:p>
          <w:p w:rsidR="002F68E4" w:rsidRPr="00CD4B52" w:rsidRDefault="002F68E4" w:rsidP="00374CCE">
            <w:pPr>
              <w:spacing w:before="60" w:after="120"/>
              <w:jc w:val="both"/>
            </w:pPr>
            <w:r w:rsidRPr="002F68E4">
              <w:t xml:space="preserve">Zamawiający nie wyznacza szczegółowego warunku w tym </w:t>
            </w:r>
            <w:proofErr w:type="gramStart"/>
            <w:r w:rsidRPr="002F68E4">
              <w:t>zakresie .</w:t>
            </w:r>
            <w:proofErr w:type="gramEnd"/>
          </w:p>
        </w:tc>
      </w:tr>
    </w:tbl>
    <w:p w:rsidR="00533640" w:rsidRDefault="00533640" w:rsidP="00533640">
      <w:pPr>
        <w:pStyle w:val="Nagwek2"/>
        <w:numPr>
          <w:ilvl w:val="0"/>
          <w:numId w:val="0"/>
        </w:numPr>
        <w:ind w:left="680"/>
      </w:pPr>
    </w:p>
    <w:p w:rsidR="008E38E4" w:rsidRPr="008E38E4" w:rsidRDefault="008E38E4" w:rsidP="00EE6B68">
      <w:pPr>
        <w:pStyle w:val="Nagwek1"/>
      </w:pPr>
      <w:r>
        <w:t xml:space="preserve">Podstawy wykluczenia wykonawcy </w:t>
      </w:r>
      <w:r w:rsidR="004E3A7E">
        <w:t>Z POSTĘPOWANIA</w:t>
      </w:r>
    </w:p>
    <w:p w:rsidR="00A56785" w:rsidRPr="00056B6A" w:rsidRDefault="00A2369F" w:rsidP="00703F5F">
      <w:pPr>
        <w:pStyle w:val="Nagwek2"/>
      </w:pPr>
      <w:r w:rsidRPr="00D91376">
        <w:t xml:space="preserve">Zamawiający wykluczy z postępowania o </w:t>
      </w:r>
      <w:r w:rsidR="005B4881">
        <w:t>udzielenie zamówienia W</w:t>
      </w:r>
      <w:r w:rsidR="004E3A7E">
        <w:t>ykonawcę</w:t>
      </w:r>
      <w:r w:rsidRPr="00D91376">
        <w:t xml:space="preserve"> na podstawie</w:t>
      </w:r>
      <w:r w:rsidR="0071220B">
        <w:t xml:space="preserve"> przepisów art. 24 ust.1 pkt </w:t>
      </w:r>
      <w:r w:rsidR="004E3A7E" w:rsidRPr="00A56785">
        <w:rPr>
          <w:lang w:val="pl-PL"/>
        </w:rPr>
        <w:t>1</w:t>
      </w:r>
      <w:r w:rsidR="0071220B">
        <w:t>2</w:t>
      </w:r>
      <w:r w:rsidR="004E3A7E">
        <w:t>-23</w:t>
      </w:r>
      <w:r w:rsidR="00A56785" w:rsidRPr="00A56785">
        <w:rPr>
          <w:lang w:val="pl-PL"/>
        </w:rPr>
        <w:t xml:space="preserve"> ustawy </w:t>
      </w:r>
      <w:proofErr w:type="spellStart"/>
      <w:r w:rsidR="00A56785" w:rsidRPr="00A56785">
        <w:rPr>
          <w:lang w:val="pl-PL"/>
        </w:rPr>
        <w:t>Pzp</w:t>
      </w:r>
      <w:proofErr w:type="spellEnd"/>
      <w:r w:rsidR="00A56785" w:rsidRPr="00A56785">
        <w:rPr>
          <w:lang w:val="pl-PL"/>
        </w:rPr>
        <w:t>.</w:t>
      </w:r>
    </w:p>
    <w:p w:rsidR="002F68E4" w:rsidRPr="000A1CDA" w:rsidRDefault="002F68E4" w:rsidP="002F68E4">
      <w:pPr>
        <w:pStyle w:val="Nagwek2"/>
      </w:pPr>
      <w:r w:rsidRPr="00A56785">
        <w:rPr>
          <w:lang w:val="pl-PL"/>
        </w:rPr>
        <w:t xml:space="preserve"> </w:t>
      </w:r>
      <w:r w:rsidRPr="00190B8F">
        <w:t>Zamawiający</w:t>
      </w:r>
      <w:r w:rsidRPr="00A56785">
        <w:rPr>
          <w:lang w:val="pl-PL"/>
        </w:rPr>
        <w:t xml:space="preserve">, na podstawie art. 24 ust. 5 ustawy </w:t>
      </w:r>
      <w:proofErr w:type="spellStart"/>
      <w:r w:rsidRPr="00A56785">
        <w:rPr>
          <w:lang w:val="pl-PL"/>
        </w:rPr>
        <w:t>Pzp</w:t>
      </w:r>
      <w:proofErr w:type="spellEnd"/>
      <w:r w:rsidRPr="00A56785">
        <w:rPr>
          <w:lang w:val="pl-PL"/>
        </w:rPr>
        <w:t>,</w:t>
      </w:r>
      <w:r w:rsidRPr="00190B8F">
        <w:t xml:space="preserve"> wykluczy</w:t>
      </w:r>
      <w:r>
        <w:rPr>
          <w:lang w:val="pl-PL"/>
        </w:rPr>
        <w:t xml:space="preserve"> również</w:t>
      </w:r>
      <w:r w:rsidRPr="00190B8F">
        <w:t xml:space="preserve"> z postępowania o udziel</w:t>
      </w:r>
      <w:r>
        <w:t>enie zamówienia Wykonawcę</w:t>
      </w:r>
      <w:r w:rsidRPr="00A56785">
        <w:rPr>
          <w:lang w:val="pl-PL"/>
        </w:rPr>
        <w:t>:</w:t>
      </w:r>
    </w:p>
    <w:p w:rsidR="002F68E4" w:rsidRDefault="002F68E4" w:rsidP="002F68E4">
      <w:pPr>
        <w:pStyle w:val="Nagwek2"/>
        <w:numPr>
          <w:ilvl w:val="0"/>
          <w:numId w:val="5"/>
        </w:numPr>
        <w:rPr>
          <w:lang w:val="pl-PL"/>
        </w:rPr>
      </w:pPr>
      <w:r w:rsidRPr="00D06289">
        <w:rPr>
          <w:lang w:val="pl-PL"/>
        </w:rPr>
        <w:t xml:space="preserve">w </w:t>
      </w:r>
      <w:proofErr w:type="gramStart"/>
      <w:r w:rsidRPr="00D06289">
        <w:rPr>
          <w:lang w:val="pl-PL"/>
        </w:rPr>
        <w:t>stosunku</w:t>
      </w:r>
      <w:proofErr w:type="gramEnd"/>
      <w:r w:rsidRPr="00D06289">
        <w:rPr>
          <w:lang w:val="pl-PL"/>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w:t>
      </w:r>
      <w:bookmarkStart w:id="6" w:name="_Hlk505686806"/>
      <w:r w:rsidRPr="00DC63A7">
        <w:t xml:space="preserve">Prawo restrukturyzacyjne </w:t>
      </w:r>
      <w:bookmarkStart w:id="7" w:name="_Hlk506208256"/>
      <w:r w:rsidRPr="00744E49">
        <w:t>(</w:t>
      </w:r>
      <w:proofErr w:type="spellStart"/>
      <w:r w:rsidRPr="00744E49">
        <w:t>t.j</w:t>
      </w:r>
      <w:proofErr w:type="spellEnd"/>
      <w:r w:rsidRPr="00744E49">
        <w:t xml:space="preserve">. Dz. U. z 2017 r. poz. 1508 z </w:t>
      </w:r>
      <w:proofErr w:type="spellStart"/>
      <w:r w:rsidRPr="00744E49">
        <w:t>późn</w:t>
      </w:r>
      <w:proofErr w:type="spellEnd"/>
      <w:r w:rsidRPr="00744E49">
        <w:t>. zm.)</w:t>
      </w:r>
      <w:bookmarkEnd w:id="7"/>
      <w:r w:rsidRPr="00DC63A7">
        <w:t xml:space="preserve"> lub którego u</w:t>
      </w:r>
      <w:r>
        <w:t>padłość ogłoszono, z wyjątkiem W</w:t>
      </w:r>
      <w:r w:rsidRPr="00DC63A7">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bookmarkStart w:id="8" w:name="_Hlk506208310"/>
      <w:bookmarkEnd w:id="6"/>
      <w:r w:rsidRPr="00744E49">
        <w:t xml:space="preserve">(Dz. U. z 2017 r. poz. </w:t>
      </w:r>
      <w:r w:rsidRPr="00DD2C73">
        <w:t xml:space="preserve">2344 z </w:t>
      </w:r>
      <w:proofErr w:type="spellStart"/>
      <w:r w:rsidRPr="00DD2C73">
        <w:t>późn</w:t>
      </w:r>
      <w:proofErr w:type="spellEnd"/>
      <w:r w:rsidRPr="00DD2C73">
        <w:t>. zm.</w:t>
      </w:r>
      <w:r w:rsidRPr="00744E49">
        <w:t>)</w:t>
      </w:r>
      <w:bookmarkEnd w:id="8"/>
      <w:r>
        <w:rPr>
          <w:lang w:val="pl-PL"/>
        </w:rPr>
        <w:t>.</w:t>
      </w:r>
    </w:p>
    <w:p w:rsidR="009D2316" w:rsidRPr="00056B6A" w:rsidRDefault="00056B6A" w:rsidP="002D4E51">
      <w:pPr>
        <w:pStyle w:val="Nagwek2"/>
        <w:numPr>
          <w:ilvl w:val="0"/>
          <w:numId w:val="0"/>
        </w:numPr>
        <w:spacing w:before="0" w:after="0"/>
        <w:ind w:left="1418"/>
        <w:rPr>
          <w:lang w:val="pl-PL"/>
        </w:rPr>
      </w:pPr>
      <w:r>
        <w:rPr>
          <w:bCs w:val="0"/>
          <w:iCs w:val="0"/>
          <w:lang w:val="pl-PL"/>
        </w:rPr>
        <w:t xml:space="preserve"> </w:t>
      </w:r>
    </w:p>
    <w:p w:rsidR="00EB7871" w:rsidRPr="00A56785" w:rsidRDefault="00A56785" w:rsidP="00A56785">
      <w:pPr>
        <w:pStyle w:val="Nagwek2"/>
        <w:rPr>
          <w:color w:val="auto"/>
        </w:rPr>
      </w:pPr>
      <w:r>
        <w:rPr>
          <w:color w:val="auto"/>
          <w:lang w:val="pl-PL"/>
        </w:rPr>
        <w:t>W</w:t>
      </w:r>
      <w:r w:rsidR="008A3895">
        <w:rPr>
          <w:color w:val="auto"/>
          <w:lang w:val="pl-PL"/>
        </w:rPr>
        <w:t>ykluczenie W</w:t>
      </w:r>
      <w:r>
        <w:rPr>
          <w:color w:val="auto"/>
          <w:lang w:val="pl-PL"/>
        </w:rPr>
        <w:t xml:space="preserve">ykonawcy nastąpi w przypadkach, o których mowa w art. 24 ust. 7 ustawy </w:t>
      </w:r>
      <w:proofErr w:type="spellStart"/>
      <w:r>
        <w:rPr>
          <w:color w:val="auto"/>
          <w:lang w:val="pl-PL"/>
        </w:rPr>
        <w:t>Pzp</w:t>
      </w:r>
      <w:proofErr w:type="spellEnd"/>
      <w:r>
        <w:rPr>
          <w:color w:val="auto"/>
          <w:lang w:val="pl-PL"/>
        </w:rPr>
        <w:t>.</w:t>
      </w:r>
    </w:p>
    <w:p w:rsidR="00A34E0E" w:rsidRPr="00A34E0E" w:rsidRDefault="00A34E0E" w:rsidP="00A34E0E">
      <w:pPr>
        <w:pStyle w:val="Nagwek2"/>
        <w:rPr>
          <w:color w:val="auto"/>
        </w:rPr>
      </w:pPr>
      <w:r w:rsidRPr="00A34E0E">
        <w:rPr>
          <w:color w:val="auto"/>
        </w:rPr>
        <w:t xml:space="preserve">Wykonawca, który podlega wykluczeniu na podstawie </w:t>
      </w:r>
      <w:r>
        <w:rPr>
          <w:color w:val="auto"/>
          <w:lang w:val="pl-PL"/>
        </w:rPr>
        <w:t xml:space="preserve">art. 24 </w:t>
      </w:r>
      <w:r w:rsidRPr="00A34E0E">
        <w:rPr>
          <w:color w:val="auto"/>
        </w:rPr>
        <w:t>ust. 1 pkt 13 i 14 oraz 16–20 lub ust. 5</w:t>
      </w:r>
      <w:r>
        <w:rPr>
          <w:color w:val="auto"/>
          <w:lang w:val="pl-PL"/>
        </w:rPr>
        <w:t xml:space="preserve"> ustawy </w:t>
      </w:r>
      <w:proofErr w:type="spellStart"/>
      <w:r>
        <w:rPr>
          <w:color w:val="auto"/>
          <w:lang w:val="pl-PL"/>
        </w:rPr>
        <w:t>Pzp</w:t>
      </w:r>
      <w:proofErr w:type="spellEnd"/>
      <w:r w:rsidRPr="00A34E0E">
        <w:rPr>
          <w:color w:val="auto"/>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8A3895">
        <w:rPr>
          <w:color w:val="auto"/>
        </w:rPr>
        <w:t>b nieprawidłowemu postępowaniu W</w:t>
      </w:r>
      <w:r w:rsidRPr="00A34E0E">
        <w:rPr>
          <w:color w:val="auto"/>
        </w:rPr>
        <w:t>ykonawcy. Przepisu zdania pierwszego</w:t>
      </w:r>
      <w:r w:rsidR="008A3895">
        <w:rPr>
          <w:color w:val="auto"/>
        </w:rPr>
        <w:t xml:space="preserve"> nie stosuje się, jeżeli wobec W</w:t>
      </w:r>
      <w:r w:rsidRPr="00A34E0E">
        <w:rPr>
          <w:color w:val="auto"/>
        </w:rPr>
        <w:t>ykonawcy, będącego podmiotem zbiorowym, orzeczono prawomocnym wyrokiem sądu zakaz ubiegania się o udzielenie zamówienia oraz nie upłynął określony w tym wyroku okres obowiązywania tego zakazu.</w:t>
      </w:r>
    </w:p>
    <w:p w:rsidR="00A34E0E" w:rsidRDefault="00A34E0E" w:rsidP="00A56785">
      <w:pPr>
        <w:pStyle w:val="Nagwek2"/>
        <w:numPr>
          <w:ilvl w:val="0"/>
          <w:numId w:val="0"/>
        </w:numPr>
        <w:ind w:left="680"/>
        <w:rPr>
          <w:color w:val="auto"/>
        </w:rPr>
      </w:pPr>
      <w:r w:rsidRPr="00A34E0E">
        <w:rPr>
          <w:color w:val="auto"/>
        </w:rPr>
        <w:lastRenderedPageBreak/>
        <w:t>Wykonawca n</w:t>
      </w:r>
      <w:r>
        <w:rPr>
          <w:color w:val="auto"/>
        </w:rPr>
        <w:t>ie podlega wykluczeniu, jeżeli Z</w:t>
      </w:r>
      <w:r w:rsidRPr="00A34E0E">
        <w:rPr>
          <w:color w:val="auto"/>
        </w:rPr>
        <w:t>amawiający, uwzględniając wagę i</w:t>
      </w:r>
      <w:r w:rsidR="008A3895">
        <w:rPr>
          <w:color w:val="auto"/>
        </w:rPr>
        <w:t xml:space="preserve"> szczególne okoliczności czynu W</w:t>
      </w:r>
      <w:r w:rsidRPr="00A34E0E">
        <w:rPr>
          <w:color w:val="auto"/>
        </w:rPr>
        <w:t>ykonawcy, uzna</w:t>
      </w:r>
      <w:r w:rsidR="00A56785">
        <w:rPr>
          <w:color w:val="auto"/>
          <w:lang w:val="pl-PL"/>
        </w:rPr>
        <w:t xml:space="preserve"> przedstawione dowody</w:t>
      </w:r>
      <w:r w:rsidRPr="00A34E0E">
        <w:rPr>
          <w:color w:val="auto"/>
        </w:rPr>
        <w:t xml:space="preserve"> za wystarcz</w:t>
      </w:r>
      <w:r w:rsidR="00A56785">
        <w:rPr>
          <w:color w:val="auto"/>
        </w:rPr>
        <w:t>ające.</w:t>
      </w:r>
    </w:p>
    <w:p w:rsidR="00A56785" w:rsidRPr="00A56785" w:rsidRDefault="00A56785" w:rsidP="00A56785">
      <w:pPr>
        <w:pStyle w:val="Nagwek2"/>
      </w:pPr>
      <w:r>
        <w:rPr>
          <w:lang w:val="pl-PL"/>
        </w:rPr>
        <w:t>Zamawiający może wykluczyć Wykonawcę na każdym etapie postępowania</w:t>
      </w:r>
      <w:r w:rsidR="00E528CA">
        <w:rPr>
          <w:lang w:val="pl-PL"/>
        </w:rPr>
        <w:t xml:space="preserve">, </w:t>
      </w:r>
      <w:r w:rsidR="00E528CA">
        <w:t>ofertę Wykonawcy wykluczonego uznaje się za odrzuconą</w:t>
      </w:r>
      <w:r w:rsidR="00E528CA">
        <w:rPr>
          <w:lang w:val="pl-PL"/>
        </w:rPr>
        <w:t>.</w:t>
      </w:r>
    </w:p>
    <w:p w:rsidR="00F278EE" w:rsidRPr="0092294D" w:rsidRDefault="00A2369F" w:rsidP="00EE6B68">
      <w:pPr>
        <w:pStyle w:val="Nagwek1"/>
        <w:rPr>
          <w:lang w:val="pl-PL"/>
        </w:rPr>
      </w:pPr>
      <w:bookmarkStart w:id="9" w:name="_Toc258314248"/>
      <w:r w:rsidRPr="00371538">
        <w:t>Wykaz oświadczeń lub dokumentów, jakie mają dostarczyć Wykonawcy w celu potwierdzenia spełniania warunków udziału w postępowaniu</w:t>
      </w:r>
      <w:r w:rsidR="00892EAD">
        <w:rPr>
          <w:lang w:val="pl-PL"/>
        </w:rPr>
        <w:t xml:space="preserve"> ORAZ BRAKU PODSTAW WYKLUCZENIA</w:t>
      </w:r>
      <w:bookmarkEnd w:id="9"/>
    </w:p>
    <w:p w:rsidR="00892EAD" w:rsidRDefault="00A90128" w:rsidP="00892EAD">
      <w:pPr>
        <w:pStyle w:val="Nagwek2"/>
        <w:rPr>
          <w:lang w:val="pl-PL"/>
        </w:rPr>
      </w:pPr>
      <w:r>
        <w:rPr>
          <w:lang w:val="pl-PL"/>
        </w:rPr>
        <w:t>Do oferty, w</w:t>
      </w:r>
      <w:r w:rsidR="00892EAD">
        <w:rPr>
          <w:lang w:val="pl-PL"/>
        </w:rPr>
        <w:t xml:space="preserve"> celu wstępnego </w:t>
      </w:r>
      <w:r>
        <w:rPr>
          <w:lang w:val="pl-PL"/>
        </w:rPr>
        <w:t>wykazania spełniania warunków udziału w postępowaniu oraz braku podstaw wykluczenia, Wykonawca zobowiązany jest</w:t>
      </w:r>
      <w:r w:rsidR="00033447">
        <w:rPr>
          <w:lang w:val="pl-PL"/>
        </w:rPr>
        <w:t xml:space="preserve"> dołączyć aktualne</w:t>
      </w:r>
      <w:r>
        <w:rPr>
          <w:lang w:val="pl-PL"/>
        </w:rPr>
        <w:t xml:space="preserve"> na dzień składania ofert</w:t>
      </w:r>
      <w:r w:rsidR="00ED0999">
        <w:rPr>
          <w:lang w:val="pl-PL"/>
        </w:rPr>
        <w:t>:</w:t>
      </w:r>
      <w:r>
        <w:rPr>
          <w:lang w:val="pl-PL"/>
        </w:rPr>
        <w:t xml:space="preserve"> </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686"/>
      </w:tblGrid>
      <w:tr w:rsidR="009D2316" w:rsidRPr="009D2316" w:rsidTr="009D2316">
        <w:tc>
          <w:tcPr>
            <w:tcW w:w="851" w:type="dxa"/>
          </w:tcPr>
          <w:p w:rsidR="009D2316" w:rsidRPr="009D2316" w:rsidRDefault="009D2316" w:rsidP="009D2316">
            <w:pPr>
              <w:spacing w:before="60" w:after="120"/>
              <w:jc w:val="both"/>
            </w:pPr>
            <w:r w:rsidRPr="009D2316">
              <w:rPr>
                <w:b/>
                <w:sz w:val="20"/>
                <w:szCs w:val="20"/>
              </w:rPr>
              <w:t>Lp.</w:t>
            </w:r>
          </w:p>
        </w:tc>
        <w:tc>
          <w:tcPr>
            <w:tcW w:w="7686" w:type="dxa"/>
          </w:tcPr>
          <w:p w:rsidR="009D2316" w:rsidRPr="009D2316" w:rsidRDefault="009D2316" w:rsidP="009D2316">
            <w:pPr>
              <w:spacing w:before="60" w:after="120"/>
              <w:jc w:val="both"/>
            </w:pPr>
            <w:r w:rsidRPr="009D2316">
              <w:rPr>
                <w:b/>
                <w:sz w:val="20"/>
                <w:szCs w:val="20"/>
              </w:rPr>
              <w:t>Wymagany dokument</w:t>
            </w:r>
          </w:p>
        </w:tc>
      </w:tr>
      <w:tr w:rsidR="002F68E4" w:rsidRPr="009D2316" w:rsidTr="00374CCE">
        <w:tc>
          <w:tcPr>
            <w:tcW w:w="851" w:type="dxa"/>
          </w:tcPr>
          <w:p w:rsidR="002F68E4" w:rsidRPr="009D2316" w:rsidRDefault="002F68E4" w:rsidP="00374CCE">
            <w:pPr>
              <w:spacing w:before="60" w:after="120"/>
              <w:jc w:val="both"/>
            </w:pPr>
            <w:r w:rsidRPr="002F68E4">
              <w:t>1</w:t>
            </w:r>
          </w:p>
        </w:tc>
        <w:tc>
          <w:tcPr>
            <w:tcW w:w="7686" w:type="dxa"/>
          </w:tcPr>
          <w:p w:rsidR="002F68E4" w:rsidRPr="009D2316" w:rsidRDefault="002F68E4" w:rsidP="00374CCE">
            <w:pPr>
              <w:spacing w:before="60" w:after="120"/>
              <w:jc w:val="both"/>
            </w:pPr>
            <w:r w:rsidRPr="002F68E4">
              <w:rPr>
                <w:b/>
              </w:rPr>
              <w:t>Oświadczenie o niepodleganiu wykluczeniu oraz spełnianiu warunków udziału</w:t>
            </w:r>
          </w:p>
          <w:p w:rsidR="002F68E4" w:rsidRPr="009D2316" w:rsidRDefault="002F68E4" w:rsidP="00374CCE">
            <w:r w:rsidRPr="002F68E4">
              <w:t>Oświadczenie o niepodleganiu wykluczeniu oraz spełnianiu warunków udziału</w:t>
            </w:r>
          </w:p>
        </w:tc>
      </w:tr>
    </w:tbl>
    <w:p w:rsidR="00012833" w:rsidRDefault="000C63A2" w:rsidP="00BF6DEC">
      <w:pPr>
        <w:pStyle w:val="Nagwek2"/>
      </w:pPr>
      <w:r>
        <w:t>Wykonawca, w terminie 3 dni od dnia zamieszczenia na stronie internetowej informacji</w:t>
      </w:r>
      <w:r w:rsidR="00BF6DEC">
        <w:rPr>
          <w:lang w:val="pl-PL"/>
        </w:rPr>
        <w:t>,</w:t>
      </w:r>
      <w:r>
        <w:t xml:space="preserve"> </w:t>
      </w:r>
      <w:r w:rsidR="00BF6DEC" w:rsidRPr="00BF6DEC">
        <w:t>o której mowa w art. 86 ust. 5</w:t>
      </w:r>
      <w:r w:rsidR="00BF6DEC">
        <w:rPr>
          <w:lang w:val="pl-PL"/>
        </w:rPr>
        <w:t xml:space="preserve"> ustawy </w:t>
      </w:r>
      <w:proofErr w:type="spellStart"/>
      <w:r w:rsidR="00BF6DEC">
        <w:rPr>
          <w:lang w:val="pl-PL"/>
        </w:rPr>
        <w:t>Pzp</w:t>
      </w:r>
      <w:proofErr w:type="spellEnd"/>
      <w:r w:rsidR="0092294D">
        <w:t>, przekazuje Z</w:t>
      </w:r>
      <w:r w:rsidR="00BF6DEC" w:rsidRPr="00BF6DEC">
        <w:t xml:space="preserve">amawiającemu oświadczenie o przynależności lub braku przynależności do tej samej grupy kapitałowej, o której mowa w </w:t>
      </w:r>
      <w:r w:rsidR="00BF6DEC">
        <w:rPr>
          <w:lang w:val="pl-PL"/>
        </w:rPr>
        <w:t xml:space="preserve">art. 24 </w:t>
      </w:r>
      <w:r w:rsidR="00BF6DEC" w:rsidRPr="00BF6DEC">
        <w:t>ust. 1 pkt 23</w:t>
      </w:r>
      <w:r w:rsidR="00BF6DEC">
        <w:rPr>
          <w:lang w:val="pl-PL"/>
        </w:rPr>
        <w:t xml:space="preserve"> ustawy </w:t>
      </w:r>
      <w:proofErr w:type="spellStart"/>
      <w:r w:rsidR="00BF6DEC">
        <w:rPr>
          <w:lang w:val="pl-PL"/>
        </w:rPr>
        <w:t>Pzp</w:t>
      </w:r>
      <w:proofErr w:type="spellEnd"/>
      <w:r w:rsidR="00012833">
        <w:t>:</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512"/>
      </w:tblGrid>
      <w:tr w:rsidR="009D2316" w:rsidRPr="009D2316" w:rsidTr="009D2316">
        <w:tc>
          <w:tcPr>
            <w:tcW w:w="851" w:type="dxa"/>
          </w:tcPr>
          <w:p w:rsidR="009D2316" w:rsidRPr="009D2316" w:rsidRDefault="009D2316" w:rsidP="009D2316">
            <w:pPr>
              <w:spacing w:before="60" w:after="120"/>
              <w:jc w:val="both"/>
            </w:pPr>
            <w:r w:rsidRPr="009D2316">
              <w:rPr>
                <w:b/>
                <w:sz w:val="20"/>
                <w:szCs w:val="20"/>
              </w:rPr>
              <w:t>Lp.</w:t>
            </w:r>
          </w:p>
        </w:tc>
        <w:tc>
          <w:tcPr>
            <w:tcW w:w="7512" w:type="dxa"/>
          </w:tcPr>
          <w:p w:rsidR="009D2316" w:rsidRPr="009D2316" w:rsidRDefault="009D2316" w:rsidP="009D2316">
            <w:pPr>
              <w:spacing w:before="60" w:after="120"/>
              <w:jc w:val="both"/>
            </w:pPr>
            <w:r w:rsidRPr="009D2316">
              <w:rPr>
                <w:b/>
                <w:sz w:val="20"/>
                <w:szCs w:val="20"/>
              </w:rPr>
              <w:t>Wymagany dokument</w:t>
            </w:r>
          </w:p>
        </w:tc>
      </w:tr>
      <w:tr w:rsidR="002F68E4" w:rsidRPr="009D2316" w:rsidTr="00374CCE">
        <w:tc>
          <w:tcPr>
            <w:tcW w:w="851" w:type="dxa"/>
          </w:tcPr>
          <w:p w:rsidR="002F68E4" w:rsidRPr="009D2316" w:rsidRDefault="002F68E4" w:rsidP="00374CCE">
            <w:pPr>
              <w:spacing w:before="60" w:after="120"/>
              <w:jc w:val="both"/>
            </w:pPr>
            <w:r w:rsidRPr="002F68E4">
              <w:t>1</w:t>
            </w:r>
          </w:p>
        </w:tc>
        <w:tc>
          <w:tcPr>
            <w:tcW w:w="7512" w:type="dxa"/>
          </w:tcPr>
          <w:p w:rsidR="002F68E4" w:rsidRPr="009D2316" w:rsidRDefault="002F68E4" w:rsidP="00374CCE">
            <w:pPr>
              <w:spacing w:before="60" w:after="120"/>
              <w:jc w:val="both"/>
            </w:pPr>
            <w:r w:rsidRPr="002F68E4">
              <w:rPr>
                <w:b/>
              </w:rPr>
              <w:t>Oświadczenia wykonawcy o przynależności albo braku przynależności do tej samej grupy kapitałowej.</w:t>
            </w:r>
          </w:p>
          <w:p w:rsidR="002F68E4" w:rsidRPr="009D2316" w:rsidRDefault="002F68E4" w:rsidP="00374CCE">
            <w:r w:rsidRPr="002F68E4">
              <w:t>Oświadczenie wykonawcy o przynależności albo braku przynależności do tej samej grupy kapitałowej.</w:t>
            </w:r>
          </w:p>
        </w:tc>
      </w:tr>
    </w:tbl>
    <w:p w:rsidR="009D2316" w:rsidRDefault="00BF6DEC" w:rsidP="00861B28">
      <w:pPr>
        <w:pStyle w:val="Nagwek2"/>
        <w:numPr>
          <w:ilvl w:val="0"/>
          <w:numId w:val="0"/>
        </w:numPr>
        <w:ind w:left="680"/>
        <w:rPr>
          <w:lang w:val="pl-PL"/>
        </w:rPr>
      </w:pPr>
      <w:r w:rsidRPr="00BF6DEC">
        <w:t>W</w:t>
      </w:r>
      <w:r w:rsidR="008A3895">
        <w:t>raz ze złożeniem oświadczenia, W</w:t>
      </w:r>
      <w:r w:rsidRPr="00BF6DEC">
        <w:t>ykonawca może przedstawić</w:t>
      </w:r>
      <w:r w:rsidR="005B4881">
        <w:t xml:space="preserve"> dowody, że powiązania z innym W</w:t>
      </w:r>
      <w:r w:rsidRPr="00BF6DEC">
        <w:t>ykonawcą nie prowadzą do zakłócenia konkurencji w postępowaniu o udzielenie zamówienia</w:t>
      </w:r>
      <w:r w:rsidR="000C63A2">
        <w:rPr>
          <w:lang w:val="pl-PL"/>
        </w:rPr>
        <w:t>.</w:t>
      </w:r>
      <w:r w:rsidR="009D2316">
        <w:rPr>
          <w:lang w:val="pl-PL"/>
        </w:rPr>
        <w:t xml:space="preserve"> </w:t>
      </w:r>
    </w:p>
    <w:p w:rsidR="002F68E4" w:rsidRPr="009D2316" w:rsidRDefault="002F68E4" w:rsidP="002F68E4">
      <w:pPr>
        <w:pStyle w:val="Nagwek2"/>
      </w:pPr>
      <w:r>
        <w:rPr>
          <w:lang w:val="pl-PL"/>
        </w:rPr>
        <w:t xml:space="preserve">Zamawiający, na podstawie art. 24aa ustawy </w:t>
      </w:r>
      <w:proofErr w:type="spellStart"/>
      <w:r>
        <w:rPr>
          <w:lang w:val="pl-PL"/>
        </w:rPr>
        <w:t>Pzp</w:t>
      </w:r>
      <w:proofErr w:type="spellEnd"/>
      <w:r>
        <w:rPr>
          <w:lang w:val="pl-PL"/>
        </w:rPr>
        <w:t>, przewiduje możliwość w pierwszej kolejności dokonania oceny ofert, a następnie zbadania, czy Wykonawca, którego oferta została oceniona jako najkorzystniejsza nie podlega wykluczeniu oraz spełnia warunki udziału w postępowaniu.</w:t>
      </w:r>
    </w:p>
    <w:p w:rsidR="00F278EE" w:rsidRDefault="00717726" w:rsidP="00F278EE">
      <w:pPr>
        <w:pStyle w:val="Nagwek2"/>
      </w:pPr>
      <w:r w:rsidRPr="00717726">
        <w:t xml:space="preserve">Zamawiający przed </w:t>
      </w:r>
      <w:r w:rsidR="00051DC0">
        <w:t>udzieleniem zamówienia, może wezwać</w:t>
      </w:r>
      <w:r w:rsidR="005B4881">
        <w:t xml:space="preserve"> W</w:t>
      </w:r>
      <w:r w:rsidRPr="00717726">
        <w:t>ykonawcę, którego oferta została najwyżej oceniona, do złożenia w</w:t>
      </w:r>
      <w:r>
        <w:t xml:space="preserve"> </w:t>
      </w:r>
      <w:r w:rsidR="00033447">
        <w:t>wyznaczonym, nie krótszym niż 5</w:t>
      </w:r>
      <w:r w:rsidRPr="00717726">
        <w:t xml:space="preserve"> dni, terminie aktualnych na dzień złożenia oświadczeń lub dokumentów,</w:t>
      </w:r>
      <w:r>
        <w:rPr>
          <w:lang w:val="pl-PL"/>
        </w:rPr>
        <w:t xml:space="preserve"> </w:t>
      </w:r>
      <w:r w:rsidRPr="00717726">
        <w:t xml:space="preserve">potwierdzających okoliczności, o których mowa w art. 25 ust. 1 ustawy </w:t>
      </w:r>
      <w:proofErr w:type="spellStart"/>
      <w:r w:rsidRPr="00717726">
        <w:t>Pzp</w:t>
      </w:r>
      <w:proofErr w:type="spellEnd"/>
      <w:r w:rsidRPr="00717726">
        <w:t>.</w:t>
      </w:r>
    </w:p>
    <w:p w:rsidR="00F278EE" w:rsidRPr="00F278EE" w:rsidRDefault="00F278EE" w:rsidP="00F278EE">
      <w:pPr>
        <w:pStyle w:val="Nagwek2"/>
      </w:pPr>
      <w:r w:rsidRPr="00F278EE">
        <w:t xml:space="preserve">Wykaz dokumentów i oświadczeń składanych na wezwanie Zamawiającego </w:t>
      </w:r>
      <w:r>
        <w:rPr>
          <w:lang w:val="pl-PL"/>
        </w:rPr>
        <w:t xml:space="preserve">na </w:t>
      </w:r>
      <w:r w:rsidRPr="00F278EE">
        <w:t xml:space="preserve">potwierdzenie okoliczności, o których mowa </w:t>
      </w:r>
      <w:r>
        <w:t>w art. 25 ust. 1</w:t>
      </w:r>
      <w:r>
        <w:rPr>
          <w:lang w:val="pl-PL"/>
        </w:rPr>
        <w:t xml:space="preserve"> ustawy </w:t>
      </w:r>
      <w:proofErr w:type="spellStart"/>
      <w:r>
        <w:rPr>
          <w:lang w:val="pl-PL"/>
        </w:rPr>
        <w:t>Pzp</w:t>
      </w:r>
      <w:proofErr w:type="spellEnd"/>
      <w:r>
        <w:rPr>
          <w:lang w:val="pl-PL"/>
        </w:rPr>
        <w:t>:</w:t>
      </w:r>
    </w:p>
    <w:p w:rsidR="002F68E4" w:rsidRDefault="002F68E4" w:rsidP="002F68E4">
      <w:pPr>
        <w:pStyle w:val="Nagwek2"/>
        <w:numPr>
          <w:ilvl w:val="0"/>
          <w:numId w:val="0"/>
        </w:numPr>
        <w:ind w:left="680"/>
      </w:pPr>
    </w:p>
    <w:p w:rsidR="002F68E4" w:rsidRDefault="002F68E4" w:rsidP="002F68E4">
      <w:pPr>
        <w:pStyle w:val="Nagwek2"/>
        <w:numPr>
          <w:ilvl w:val="0"/>
          <w:numId w:val="0"/>
        </w:numPr>
        <w:ind w:left="680"/>
      </w:pPr>
    </w:p>
    <w:p w:rsidR="002F68E4" w:rsidRDefault="002F68E4" w:rsidP="002F68E4">
      <w:pPr>
        <w:pStyle w:val="Nagwek2"/>
        <w:numPr>
          <w:ilvl w:val="0"/>
          <w:numId w:val="0"/>
        </w:numPr>
        <w:ind w:left="680"/>
      </w:pPr>
    </w:p>
    <w:p w:rsidR="002F68E4" w:rsidRPr="00371538" w:rsidRDefault="002F68E4" w:rsidP="002F68E4">
      <w:pPr>
        <w:pStyle w:val="Nagwek2"/>
        <w:numPr>
          <w:ilvl w:val="0"/>
          <w:numId w:val="12"/>
        </w:numPr>
        <w:ind w:left="709"/>
      </w:pPr>
      <w:r w:rsidRPr="00371538">
        <w:lastRenderedPageBreak/>
        <w:t>W celu wykazania spełniania przez Wykonawcę warunków</w:t>
      </w:r>
      <w:r>
        <w:rPr>
          <w:lang w:val="pl-PL"/>
        </w:rPr>
        <w:t xml:space="preserve"> udziału w postępowaniu należy przedłożyć</w:t>
      </w:r>
      <w:r w:rsidRPr="00371538">
        <w:t>:</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2F68E4" w:rsidRPr="00371538" w:rsidTr="00374CCE">
        <w:tc>
          <w:tcPr>
            <w:tcW w:w="720" w:type="dxa"/>
          </w:tcPr>
          <w:p w:rsidR="002F68E4" w:rsidRPr="00371538" w:rsidRDefault="002F68E4" w:rsidP="00374CCE">
            <w:pPr>
              <w:spacing w:before="60" w:after="120"/>
              <w:jc w:val="both"/>
            </w:pPr>
            <w:r w:rsidRPr="006672A6">
              <w:rPr>
                <w:b/>
                <w:sz w:val="20"/>
                <w:szCs w:val="20"/>
              </w:rPr>
              <w:t>Lp.</w:t>
            </w:r>
          </w:p>
        </w:tc>
        <w:tc>
          <w:tcPr>
            <w:tcW w:w="7920" w:type="dxa"/>
          </w:tcPr>
          <w:p w:rsidR="002F68E4" w:rsidRPr="00371538" w:rsidRDefault="002F68E4" w:rsidP="00374CCE">
            <w:pPr>
              <w:spacing w:before="60" w:after="120"/>
              <w:jc w:val="both"/>
            </w:pPr>
            <w:r w:rsidRPr="006672A6">
              <w:rPr>
                <w:b/>
                <w:sz w:val="20"/>
                <w:szCs w:val="20"/>
              </w:rPr>
              <w:t>Wymagany dokument</w:t>
            </w:r>
          </w:p>
        </w:tc>
      </w:tr>
      <w:tr w:rsidR="002F68E4" w:rsidRPr="00371538" w:rsidTr="00374CCE">
        <w:tc>
          <w:tcPr>
            <w:tcW w:w="720" w:type="dxa"/>
          </w:tcPr>
          <w:p w:rsidR="002F68E4" w:rsidRPr="00371538" w:rsidRDefault="002F68E4" w:rsidP="00374CCE">
            <w:pPr>
              <w:spacing w:before="60" w:after="120"/>
              <w:jc w:val="both"/>
            </w:pPr>
            <w:r w:rsidRPr="002F68E4">
              <w:t>1</w:t>
            </w:r>
          </w:p>
        </w:tc>
        <w:tc>
          <w:tcPr>
            <w:tcW w:w="7920" w:type="dxa"/>
          </w:tcPr>
          <w:p w:rsidR="002F68E4" w:rsidRPr="006672A6" w:rsidRDefault="002F68E4" w:rsidP="00374CCE">
            <w:pPr>
              <w:spacing w:before="60" w:after="120"/>
              <w:jc w:val="both"/>
              <w:rPr>
                <w:b/>
                <w:bCs/>
              </w:rPr>
            </w:pPr>
            <w:r w:rsidRPr="002F68E4">
              <w:rPr>
                <w:b/>
                <w:bCs/>
              </w:rPr>
              <w:t>Wykaz robót budowanych</w:t>
            </w:r>
          </w:p>
          <w:p w:rsidR="002F68E4" w:rsidRPr="00371538" w:rsidRDefault="002F68E4" w:rsidP="00374CCE">
            <w:pPr>
              <w:spacing w:before="60" w:after="120"/>
              <w:jc w:val="both"/>
            </w:pPr>
            <w:r w:rsidRPr="002F68E4">
              <w:t>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tc>
      </w:tr>
      <w:tr w:rsidR="002F68E4" w:rsidRPr="00371538" w:rsidTr="00374CCE">
        <w:tc>
          <w:tcPr>
            <w:tcW w:w="720" w:type="dxa"/>
          </w:tcPr>
          <w:p w:rsidR="002F68E4" w:rsidRPr="00371538" w:rsidRDefault="002F68E4" w:rsidP="00374CCE">
            <w:pPr>
              <w:spacing w:before="60" w:after="120"/>
              <w:jc w:val="both"/>
            </w:pPr>
            <w:r w:rsidRPr="002F68E4">
              <w:t>2</w:t>
            </w:r>
          </w:p>
        </w:tc>
        <w:tc>
          <w:tcPr>
            <w:tcW w:w="7920" w:type="dxa"/>
          </w:tcPr>
          <w:p w:rsidR="002F68E4" w:rsidRPr="006672A6" w:rsidRDefault="002F68E4" w:rsidP="00374CCE">
            <w:pPr>
              <w:spacing w:before="60" w:after="120"/>
              <w:jc w:val="both"/>
              <w:rPr>
                <w:b/>
                <w:bCs/>
              </w:rPr>
            </w:pPr>
            <w:r w:rsidRPr="002F68E4">
              <w:rPr>
                <w:b/>
                <w:bCs/>
              </w:rPr>
              <w:t>Ubezpieczenie od odpowiedzialności cywilnej</w:t>
            </w:r>
          </w:p>
          <w:p w:rsidR="002F68E4" w:rsidRPr="00371538" w:rsidRDefault="002F68E4" w:rsidP="00374CCE">
            <w:pPr>
              <w:spacing w:before="60" w:after="120"/>
              <w:jc w:val="both"/>
            </w:pPr>
            <w:r w:rsidRPr="002F68E4">
              <w:t>Potwierdzenie, że wykonawca jest ubezpieczony od odpowiedzialności cywilnej w zakresie prowadzonej działalności związanej z przedmiotem zamówienia na sumę gwarancyjną określoną przez zamawiającego.</w:t>
            </w:r>
          </w:p>
        </w:tc>
      </w:tr>
    </w:tbl>
    <w:p w:rsidR="002F68E4" w:rsidRPr="00371538" w:rsidRDefault="002F68E4" w:rsidP="002F68E4">
      <w:pPr>
        <w:pStyle w:val="Nagwek2"/>
        <w:numPr>
          <w:ilvl w:val="0"/>
          <w:numId w:val="12"/>
        </w:numPr>
        <w:ind w:left="709"/>
      </w:pPr>
      <w:r w:rsidRPr="00371538">
        <w:t>W celu wykazania braku podstaw do wykluczenia z postępowania o udzielenie zamówienia</w:t>
      </w:r>
      <w:r>
        <w:t xml:space="preserve"> </w:t>
      </w:r>
      <w:r w:rsidRPr="00371538">
        <w:t>należy przedłożyć:</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2F68E4" w:rsidRPr="00371538" w:rsidTr="00374CCE">
        <w:tc>
          <w:tcPr>
            <w:tcW w:w="720" w:type="dxa"/>
          </w:tcPr>
          <w:p w:rsidR="002F68E4" w:rsidRPr="00371538" w:rsidRDefault="002F68E4" w:rsidP="00374CCE">
            <w:pPr>
              <w:spacing w:before="60" w:after="120"/>
              <w:jc w:val="both"/>
            </w:pPr>
            <w:r w:rsidRPr="006672A6">
              <w:rPr>
                <w:b/>
                <w:sz w:val="20"/>
                <w:szCs w:val="20"/>
              </w:rPr>
              <w:t>Lp.</w:t>
            </w:r>
          </w:p>
        </w:tc>
        <w:tc>
          <w:tcPr>
            <w:tcW w:w="7920" w:type="dxa"/>
          </w:tcPr>
          <w:p w:rsidR="002F68E4" w:rsidRPr="00371538" w:rsidRDefault="002F68E4" w:rsidP="00374CCE">
            <w:pPr>
              <w:spacing w:before="60" w:after="120"/>
              <w:jc w:val="both"/>
            </w:pPr>
            <w:r w:rsidRPr="006672A6">
              <w:rPr>
                <w:b/>
                <w:sz w:val="20"/>
                <w:szCs w:val="20"/>
              </w:rPr>
              <w:t>Wymagany dokument</w:t>
            </w:r>
          </w:p>
        </w:tc>
      </w:tr>
      <w:tr w:rsidR="002F68E4" w:rsidRPr="00371538" w:rsidTr="00374CCE">
        <w:tc>
          <w:tcPr>
            <w:tcW w:w="720" w:type="dxa"/>
          </w:tcPr>
          <w:p w:rsidR="002F68E4" w:rsidRPr="00371538" w:rsidRDefault="002F68E4" w:rsidP="00374CCE">
            <w:pPr>
              <w:spacing w:before="60" w:after="120"/>
              <w:jc w:val="both"/>
            </w:pPr>
            <w:r w:rsidRPr="002F68E4">
              <w:t>1</w:t>
            </w:r>
          </w:p>
        </w:tc>
        <w:tc>
          <w:tcPr>
            <w:tcW w:w="7920" w:type="dxa"/>
          </w:tcPr>
          <w:p w:rsidR="002F68E4" w:rsidRPr="006672A6" w:rsidRDefault="002F68E4" w:rsidP="00374CCE">
            <w:pPr>
              <w:spacing w:before="60" w:after="120"/>
              <w:jc w:val="both"/>
              <w:rPr>
                <w:b/>
                <w:bCs/>
              </w:rPr>
            </w:pPr>
            <w:r w:rsidRPr="002F68E4">
              <w:rPr>
                <w:b/>
                <w:bCs/>
              </w:rPr>
              <w:t>Odpis z właściwego rejestru lub z centralnej ewidencji i informacji o działalności gospodarczej</w:t>
            </w:r>
          </w:p>
          <w:p w:rsidR="002F68E4" w:rsidRPr="00371538" w:rsidRDefault="002F68E4" w:rsidP="00374CCE">
            <w:pPr>
              <w:spacing w:before="60" w:after="120"/>
              <w:jc w:val="both"/>
            </w:pPr>
            <w:r w:rsidRPr="002F68E4">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2F68E4">
              <w:t>Pzp</w:t>
            </w:r>
            <w:proofErr w:type="spellEnd"/>
            <w:r w:rsidRPr="002F68E4">
              <w:t>.</w:t>
            </w:r>
          </w:p>
        </w:tc>
      </w:tr>
    </w:tbl>
    <w:p w:rsidR="002F68E4" w:rsidRPr="00371538" w:rsidRDefault="002F68E4" w:rsidP="002F68E4">
      <w:pPr>
        <w:pStyle w:val="Nagwek2"/>
        <w:numPr>
          <w:ilvl w:val="0"/>
          <w:numId w:val="12"/>
        </w:numPr>
        <w:ind w:left="709"/>
      </w:pPr>
      <w:r w:rsidRPr="00371538">
        <w:t>Dokumenty podmiotów zagranicznych: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2F68E4" w:rsidRPr="00371538" w:rsidTr="00374CCE">
        <w:tc>
          <w:tcPr>
            <w:tcW w:w="720" w:type="dxa"/>
          </w:tcPr>
          <w:p w:rsidR="002F68E4" w:rsidRPr="00371538" w:rsidRDefault="002F68E4" w:rsidP="00374CCE">
            <w:pPr>
              <w:spacing w:before="60" w:after="120"/>
              <w:jc w:val="both"/>
            </w:pPr>
            <w:r w:rsidRPr="006672A6">
              <w:rPr>
                <w:b/>
                <w:sz w:val="20"/>
                <w:szCs w:val="20"/>
              </w:rPr>
              <w:t>Lp.</w:t>
            </w:r>
          </w:p>
        </w:tc>
        <w:tc>
          <w:tcPr>
            <w:tcW w:w="7920" w:type="dxa"/>
          </w:tcPr>
          <w:p w:rsidR="002F68E4" w:rsidRPr="00371538" w:rsidRDefault="002F68E4" w:rsidP="00374CCE">
            <w:pPr>
              <w:spacing w:before="60" w:after="120"/>
              <w:jc w:val="both"/>
            </w:pPr>
            <w:r w:rsidRPr="006672A6">
              <w:rPr>
                <w:b/>
                <w:sz w:val="20"/>
                <w:szCs w:val="20"/>
              </w:rPr>
              <w:t>Wymagany dokument</w:t>
            </w:r>
          </w:p>
        </w:tc>
      </w:tr>
      <w:tr w:rsidR="002F68E4" w:rsidRPr="00371538" w:rsidTr="00374CCE">
        <w:tc>
          <w:tcPr>
            <w:tcW w:w="720" w:type="dxa"/>
          </w:tcPr>
          <w:p w:rsidR="002F68E4" w:rsidRPr="00371538" w:rsidRDefault="002F68E4" w:rsidP="00374CCE">
            <w:pPr>
              <w:spacing w:before="60" w:after="120"/>
              <w:jc w:val="both"/>
            </w:pPr>
            <w:r w:rsidRPr="002F68E4">
              <w:t>1</w:t>
            </w:r>
          </w:p>
        </w:tc>
        <w:tc>
          <w:tcPr>
            <w:tcW w:w="7920" w:type="dxa"/>
          </w:tcPr>
          <w:p w:rsidR="002F68E4" w:rsidRPr="006672A6" w:rsidRDefault="002F68E4" w:rsidP="00374CCE">
            <w:pPr>
              <w:spacing w:before="60" w:after="120"/>
              <w:jc w:val="both"/>
              <w:rPr>
                <w:b/>
                <w:bCs/>
              </w:rPr>
            </w:pPr>
            <w:r w:rsidRPr="002F68E4">
              <w:rPr>
                <w:b/>
                <w:bCs/>
              </w:rPr>
              <w:t>Dokument potwierdzający, że nie otwarto likwidacji wykonawcy</w:t>
            </w:r>
          </w:p>
          <w:p w:rsidR="002F68E4" w:rsidRPr="00371538" w:rsidRDefault="002F68E4" w:rsidP="00374CCE">
            <w:pPr>
              <w:spacing w:before="60" w:after="120"/>
              <w:jc w:val="both"/>
            </w:pPr>
            <w:r w:rsidRPr="002F68E4">
              <w:t>Jeżeli Wykonawca ma siedzibę lub miejsce zamieszkania poza terytorium Rzeczypospolitej składa dokument lub dokumenty wystawione w kraju, w którym wykonawca ma siedzibę lub miejsce zamieszkania, potwierdzające, że nie otwarto jego likwidacji ani nie ogłoszono upadłości, wystawione nie wcześniej niż 6 miesięcy przed upływem terminu składania ofert albo wniosków o dopuszczenie do udziału w postępowaniu.</w:t>
            </w:r>
          </w:p>
        </w:tc>
      </w:tr>
    </w:tbl>
    <w:p w:rsidR="002F68E4" w:rsidRDefault="002F68E4" w:rsidP="002F68E4">
      <w:pPr>
        <w:pStyle w:val="Nagwek2"/>
        <w:numPr>
          <w:ilvl w:val="0"/>
          <w:numId w:val="0"/>
        </w:numPr>
        <w:ind w:left="680"/>
      </w:pPr>
      <w:r>
        <w:t>Jeżeli w kraju, w którym W</w:t>
      </w:r>
      <w:r w:rsidRPr="00383BC8">
        <w:t>ykonawca ma siedzibę lub miejsce zamieszkania lub miejsce zamieszkania ma osoba, której dokument dotyczy, nie wydaje się ww. dokumentów, zastępuje się je dokumentem zawiera</w:t>
      </w:r>
      <w:r>
        <w:t>jącym odpowiednio oświadczenie W</w:t>
      </w:r>
      <w:r w:rsidRPr="00383BC8">
        <w:t xml:space="preserve">ykonawcy, ze wskazaniem osoby albo osób uprawnionych do jego reprezentacji, lub oświadczenie </w:t>
      </w:r>
      <w:r w:rsidRPr="00383BC8">
        <w:lastRenderedPageBreak/>
        <w:t>osoby, której dokument miał dotyczyć, złożone przed notariuszem lub przed organem sądowym, administracyjnym albo organem samorządu zawodowego lub gospodarczego właściwym ze względu na sie</w:t>
      </w:r>
      <w:r>
        <w:t>dzibę lub miejsce zamieszkania W</w:t>
      </w:r>
      <w:r w:rsidRPr="00383BC8">
        <w:t>ykonawcy lub miejsce zamieszkania tej osoby, z uwzględnieniem terminów ich ważności</w:t>
      </w:r>
      <w:r>
        <w:t>.</w:t>
      </w:r>
    </w:p>
    <w:p w:rsidR="002F68E4" w:rsidRDefault="002F68E4" w:rsidP="002F68E4">
      <w:pPr>
        <w:pStyle w:val="Nagwek2"/>
        <w:numPr>
          <w:ilvl w:val="0"/>
          <w:numId w:val="0"/>
        </w:numPr>
        <w:ind w:left="680"/>
      </w:pPr>
      <w:r w:rsidRPr="00383BC8">
        <w:t>W przypadku wątpliwości co do treści dokume</w:t>
      </w:r>
      <w:r>
        <w:t>ntu złożonego przez Wykonawcę, Z</w:t>
      </w:r>
      <w:r w:rsidRPr="00383BC8">
        <w:t>amawiający może zwrócić się do właściwych organ</w:t>
      </w:r>
      <w:r>
        <w:t>ów odpowiednio kraju, w którym W</w:t>
      </w:r>
      <w:r w:rsidRPr="00383BC8">
        <w:t>ykonawca ma siedzibę lub miejsce zamieszkania lub miejsce zamieszkania ma osoba, której dokument dotyczy, o udzielenie niezbędnych informacji dotyczących tego dokumentu</w:t>
      </w:r>
      <w:r>
        <w:t>.</w:t>
      </w:r>
    </w:p>
    <w:p w:rsidR="002F68E4" w:rsidRPr="004A3EC1" w:rsidRDefault="002F68E4" w:rsidP="002F68E4">
      <w:pPr>
        <w:pStyle w:val="Nagwek2"/>
        <w:numPr>
          <w:ilvl w:val="0"/>
          <w:numId w:val="12"/>
        </w:numPr>
        <w:spacing w:after="80"/>
        <w:ind w:left="709" w:hanging="357"/>
      </w:pPr>
      <w:r>
        <w:t>W celu oceny, czy Wykonawca polegając na zdolnościach lub sytuacji innych podmiotów na zasadach określonych</w:t>
      </w:r>
      <w:r>
        <w:rPr>
          <w:lang w:val="pl-PL"/>
        </w:rPr>
        <w:t xml:space="preserve"> </w:t>
      </w:r>
      <w:r>
        <w:t>w art. 22a ustawy</w:t>
      </w:r>
      <w:r>
        <w:rPr>
          <w:lang w:val="pl-PL"/>
        </w:rPr>
        <w:t xml:space="preserve"> </w:t>
      </w:r>
      <w:proofErr w:type="spellStart"/>
      <w:r>
        <w:rPr>
          <w:lang w:val="pl-PL"/>
        </w:rPr>
        <w:t>Pzp</w:t>
      </w:r>
      <w:proofErr w:type="spellEnd"/>
      <w:r>
        <w:t>, będzie dysponował niezbędnymi zasobami w stopniu umożliwiającym należyte wykonanie zamówienia publicznego oraz oceny, czy stosunek łączący Wykonawcę z tymi podmiotami gwarantuje rzeczywisty dostęp do ich zasobów,</w:t>
      </w:r>
      <w:r>
        <w:rPr>
          <w:lang w:val="pl-PL"/>
        </w:rPr>
        <w:t xml:space="preserve"> należy przedłożyć:</w:t>
      </w:r>
    </w:p>
    <w:tbl>
      <w:tblPr>
        <w:tblW w:w="863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16"/>
      </w:tblGrid>
      <w:tr w:rsidR="002F68E4" w:rsidRPr="00944DA3" w:rsidTr="00374CCE">
        <w:tc>
          <w:tcPr>
            <w:tcW w:w="720" w:type="dxa"/>
          </w:tcPr>
          <w:p w:rsidR="002F68E4" w:rsidRPr="00944DA3" w:rsidRDefault="002F68E4" w:rsidP="00374CCE">
            <w:pPr>
              <w:spacing w:before="60" w:after="120"/>
              <w:jc w:val="both"/>
            </w:pPr>
            <w:r w:rsidRPr="00944DA3">
              <w:rPr>
                <w:b/>
                <w:sz w:val="20"/>
                <w:szCs w:val="20"/>
              </w:rPr>
              <w:t>Lp.</w:t>
            </w:r>
          </w:p>
        </w:tc>
        <w:tc>
          <w:tcPr>
            <w:tcW w:w="7916" w:type="dxa"/>
          </w:tcPr>
          <w:p w:rsidR="002F68E4" w:rsidRPr="00944DA3" w:rsidRDefault="002F68E4" w:rsidP="00374CCE">
            <w:pPr>
              <w:spacing w:before="60" w:after="120"/>
              <w:jc w:val="both"/>
            </w:pPr>
            <w:r w:rsidRPr="00944DA3">
              <w:rPr>
                <w:b/>
                <w:sz w:val="20"/>
                <w:szCs w:val="20"/>
              </w:rPr>
              <w:t>Wymagany dokument</w:t>
            </w:r>
          </w:p>
        </w:tc>
      </w:tr>
      <w:tr w:rsidR="002F68E4" w:rsidRPr="00944DA3" w:rsidTr="00374CCE">
        <w:tc>
          <w:tcPr>
            <w:tcW w:w="720" w:type="dxa"/>
          </w:tcPr>
          <w:p w:rsidR="002F68E4" w:rsidRPr="00944DA3" w:rsidRDefault="002F68E4" w:rsidP="00374CCE">
            <w:pPr>
              <w:spacing w:before="60" w:after="120"/>
              <w:jc w:val="both"/>
            </w:pPr>
            <w:r w:rsidRPr="002F68E4">
              <w:t>1</w:t>
            </w:r>
          </w:p>
        </w:tc>
        <w:tc>
          <w:tcPr>
            <w:tcW w:w="7916" w:type="dxa"/>
          </w:tcPr>
          <w:p w:rsidR="002F68E4" w:rsidRPr="00944DA3" w:rsidRDefault="002F68E4" w:rsidP="00374CCE">
            <w:pPr>
              <w:spacing w:before="60" w:after="120"/>
              <w:jc w:val="both"/>
              <w:rPr>
                <w:b/>
                <w:bCs/>
              </w:rPr>
            </w:pPr>
            <w:r w:rsidRPr="002F68E4">
              <w:rPr>
                <w:b/>
                <w:bCs/>
              </w:rPr>
              <w:t>Zobowiązanie podmiotów trzecich do oddania do dyspozycji niezbędnych zasobów.</w:t>
            </w:r>
          </w:p>
          <w:p w:rsidR="002F68E4" w:rsidRPr="00944DA3" w:rsidRDefault="002F68E4" w:rsidP="00374CCE">
            <w:pPr>
              <w:spacing w:before="60" w:after="120"/>
              <w:jc w:val="both"/>
            </w:pPr>
            <w:r w:rsidRPr="002F68E4">
              <w:t>Zobowiązanie podmiotów, na zdolnościach lub sytuacji których Wykonawca polega, do oddania mu do dyspozycji niezbędnych zasobów na potrzeby realizacji zamówienia.</w:t>
            </w:r>
          </w:p>
        </w:tc>
      </w:tr>
    </w:tbl>
    <w:p w:rsidR="002F68E4" w:rsidRPr="00371538" w:rsidRDefault="002F68E4" w:rsidP="002F68E4">
      <w:pPr>
        <w:pStyle w:val="Nagwek2"/>
        <w:numPr>
          <w:ilvl w:val="0"/>
          <w:numId w:val="12"/>
        </w:numPr>
        <w:ind w:left="851" w:hanging="425"/>
      </w:pPr>
      <w:r w:rsidRPr="00371538">
        <w:t>Inne wymagane dokumenty:</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2F68E4" w:rsidRPr="00371538" w:rsidTr="00374CCE">
        <w:tc>
          <w:tcPr>
            <w:tcW w:w="720" w:type="dxa"/>
          </w:tcPr>
          <w:p w:rsidR="002F68E4" w:rsidRPr="00371538" w:rsidRDefault="002F68E4" w:rsidP="00374CCE">
            <w:pPr>
              <w:spacing w:before="60" w:after="120"/>
              <w:jc w:val="both"/>
            </w:pPr>
            <w:r w:rsidRPr="006672A6">
              <w:rPr>
                <w:b/>
                <w:sz w:val="20"/>
                <w:szCs w:val="20"/>
              </w:rPr>
              <w:t>Lp.</w:t>
            </w:r>
          </w:p>
        </w:tc>
        <w:tc>
          <w:tcPr>
            <w:tcW w:w="7920" w:type="dxa"/>
          </w:tcPr>
          <w:p w:rsidR="002F68E4" w:rsidRPr="00371538" w:rsidRDefault="002F68E4" w:rsidP="00374CCE">
            <w:pPr>
              <w:spacing w:before="60" w:after="120"/>
              <w:jc w:val="both"/>
            </w:pPr>
            <w:r w:rsidRPr="006672A6">
              <w:rPr>
                <w:b/>
                <w:sz w:val="20"/>
                <w:szCs w:val="20"/>
              </w:rPr>
              <w:t>Wymagany dokument</w:t>
            </w:r>
          </w:p>
        </w:tc>
      </w:tr>
      <w:tr w:rsidR="002F68E4" w:rsidRPr="00371538" w:rsidTr="00374CCE">
        <w:tc>
          <w:tcPr>
            <w:tcW w:w="720" w:type="dxa"/>
          </w:tcPr>
          <w:p w:rsidR="002F68E4" w:rsidRPr="00371538" w:rsidRDefault="002F68E4" w:rsidP="00374CCE">
            <w:pPr>
              <w:spacing w:before="60" w:after="120"/>
              <w:jc w:val="both"/>
            </w:pPr>
            <w:r w:rsidRPr="002F68E4">
              <w:t>1</w:t>
            </w:r>
          </w:p>
        </w:tc>
        <w:tc>
          <w:tcPr>
            <w:tcW w:w="7920" w:type="dxa"/>
          </w:tcPr>
          <w:p w:rsidR="002F68E4" w:rsidRPr="006672A6" w:rsidRDefault="002F68E4" w:rsidP="00374CCE">
            <w:pPr>
              <w:spacing w:before="60" w:after="120"/>
              <w:jc w:val="both"/>
              <w:rPr>
                <w:b/>
                <w:bCs/>
              </w:rPr>
            </w:pPr>
            <w:r w:rsidRPr="002F68E4">
              <w:rPr>
                <w:b/>
                <w:bCs/>
              </w:rPr>
              <w:t>Wzór oferty na roboty budowlane</w:t>
            </w:r>
          </w:p>
          <w:p w:rsidR="002F68E4" w:rsidRPr="00371538" w:rsidRDefault="002F68E4" w:rsidP="00374CCE">
            <w:pPr>
              <w:spacing w:before="60" w:after="120"/>
              <w:jc w:val="both"/>
            </w:pPr>
            <w:r w:rsidRPr="002F68E4">
              <w:t>Wzór oferty na roboty budowlane - formularz ofertowy</w:t>
            </w:r>
          </w:p>
        </w:tc>
      </w:tr>
      <w:tr w:rsidR="002F68E4" w:rsidRPr="00371538" w:rsidTr="00374CCE">
        <w:tc>
          <w:tcPr>
            <w:tcW w:w="720" w:type="dxa"/>
          </w:tcPr>
          <w:p w:rsidR="002F68E4" w:rsidRPr="00371538" w:rsidRDefault="002F68E4" w:rsidP="00374CCE">
            <w:pPr>
              <w:spacing w:before="60" w:after="120"/>
              <w:jc w:val="both"/>
            </w:pPr>
            <w:r w:rsidRPr="002F68E4">
              <w:t>2</w:t>
            </w:r>
          </w:p>
        </w:tc>
        <w:tc>
          <w:tcPr>
            <w:tcW w:w="7920" w:type="dxa"/>
          </w:tcPr>
          <w:p w:rsidR="002F68E4" w:rsidRPr="006672A6" w:rsidRDefault="002F68E4" w:rsidP="00374CCE">
            <w:pPr>
              <w:spacing w:before="60" w:after="120"/>
              <w:jc w:val="both"/>
              <w:rPr>
                <w:b/>
                <w:bCs/>
              </w:rPr>
            </w:pPr>
            <w:r w:rsidRPr="002F68E4">
              <w:rPr>
                <w:b/>
                <w:bCs/>
              </w:rPr>
              <w:t>Wykaz części zamówienia, której wykonanie wykonawca zamierza powierzyć podwykonawcom</w:t>
            </w:r>
          </w:p>
          <w:p w:rsidR="002F68E4" w:rsidRPr="00371538" w:rsidRDefault="002F68E4" w:rsidP="00374CCE">
            <w:pPr>
              <w:spacing w:before="60" w:after="120"/>
              <w:jc w:val="both"/>
            </w:pPr>
            <w:r w:rsidRPr="002F68E4">
              <w:t>Wykaz części zamówienia, której wykonanie wykonawca zamierza powierzyć podwykonawcom</w:t>
            </w:r>
          </w:p>
        </w:tc>
      </w:tr>
      <w:tr w:rsidR="002F68E4" w:rsidRPr="00371538" w:rsidTr="00374CCE">
        <w:tc>
          <w:tcPr>
            <w:tcW w:w="720" w:type="dxa"/>
          </w:tcPr>
          <w:p w:rsidR="002F68E4" w:rsidRPr="00371538" w:rsidRDefault="002F68E4" w:rsidP="00374CCE">
            <w:pPr>
              <w:spacing w:before="60" w:after="120"/>
              <w:jc w:val="both"/>
            </w:pPr>
            <w:r w:rsidRPr="002F68E4">
              <w:t>3</w:t>
            </w:r>
          </w:p>
        </w:tc>
        <w:tc>
          <w:tcPr>
            <w:tcW w:w="7920" w:type="dxa"/>
          </w:tcPr>
          <w:p w:rsidR="002F68E4" w:rsidRPr="006672A6" w:rsidRDefault="002F68E4" w:rsidP="00374CCE">
            <w:pPr>
              <w:spacing w:before="60" w:after="120"/>
              <w:jc w:val="both"/>
              <w:rPr>
                <w:b/>
                <w:bCs/>
              </w:rPr>
            </w:pPr>
            <w:r w:rsidRPr="002F68E4">
              <w:rPr>
                <w:b/>
                <w:bCs/>
              </w:rPr>
              <w:t>Oświadczenie o zatrudnianiu osób na podstawie umowy o pracę</w:t>
            </w:r>
          </w:p>
          <w:p w:rsidR="002F68E4" w:rsidRPr="00371538" w:rsidRDefault="002F68E4" w:rsidP="00374CCE">
            <w:pPr>
              <w:spacing w:before="60" w:after="120"/>
              <w:jc w:val="both"/>
            </w:pPr>
            <w:r w:rsidRPr="002F68E4">
              <w:t>Oświadczenie o zatrudnianiu osób na podstawie umowy o pracę - zawarte w formularzu ofertowym</w:t>
            </w:r>
          </w:p>
        </w:tc>
      </w:tr>
      <w:tr w:rsidR="002F68E4" w:rsidRPr="00371538" w:rsidTr="00374CCE">
        <w:tc>
          <w:tcPr>
            <w:tcW w:w="720" w:type="dxa"/>
          </w:tcPr>
          <w:p w:rsidR="002F68E4" w:rsidRPr="00371538" w:rsidRDefault="002F68E4" w:rsidP="00374CCE">
            <w:pPr>
              <w:spacing w:before="60" w:after="120"/>
              <w:jc w:val="both"/>
            </w:pPr>
            <w:r w:rsidRPr="002F68E4">
              <w:t>4</w:t>
            </w:r>
          </w:p>
        </w:tc>
        <w:tc>
          <w:tcPr>
            <w:tcW w:w="7920" w:type="dxa"/>
          </w:tcPr>
          <w:p w:rsidR="002F68E4" w:rsidRPr="006672A6" w:rsidRDefault="009F5DF5" w:rsidP="00374CCE">
            <w:pPr>
              <w:spacing w:before="60" w:after="120"/>
              <w:jc w:val="both"/>
              <w:rPr>
                <w:b/>
                <w:bCs/>
              </w:rPr>
            </w:pPr>
            <w:r>
              <w:rPr>
                <w:b/>
                <w:bCs/>
              </w:rPr>
              <w:t>K</w:t>
            </w:r>
            <w:r w:rsidR="002F68E4" w:rsidRPr="002F68E4">
              <w:rPr>
                <w:b/>
                <w:bCs/>
              </w:rPr>
              <w:t>osztorys ofertowy</w:t>
            </w:r>
          </w:p>
          <w:p w:rsidR="002F68E4" w:rsidRPr="00371538" w:rsidRDefault="002F68E4" w:rsidP="00374CCE">
            <w:pPr>
              <w:spacing w:before="60" w:after="120"/>
              <w:jc w:val="both"/>
            </w:pPr>
            <w:r w:rsidRPr="002F68E4">
              <w:t>Zamawiający wymaga, aby wykonawca załączył do oferty kosztorys ofertowy.</w:t>
            </w:r>
          </w:p>
        </w:tc>
      </w:tr>
    </w:tbl>
    <w:p w:rsidR="00A2369F" w:rsidRPr="00371538" w:rsidRDefault="00A2369F" w:rsidP="00384056">
      <w:pPr>
        <w:spacing w:before="60" w:after="120"/>
        <w:jc w:val="both"/>
      </w:pPr>
    </w:p>
    <w:p w:rsidR="00983549" w:rsidRDefault="00983549" w:rsidP="00FF771B">
      <w:pPr>
        <w:pStyle w:val="Nagwek2"/>
        <w:spacing w:before="60" w:after="0"/>
      </w:pPr>
      <w:r>
        <w:t>Jeżeli jest to niezbędne do zapewnienia odpowiedniego przebiegu postępo</w:t>
      </w:r>
      <w:r w:rsidR="008B60B4">
        <w:t>wania o udzielenie zamówienia, Z</w:t>
      </w:r>
      <w:r>
        <w:t>amawiający może na każdym etapie po</w:t>
      </w:r>
      <w:r w:rsidR="005B4881">
        <w:t>stępowania wezwać W</w:t>
      </w:r>
      <w:r>
        <w:t>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FF771B" w:rsidRDefault="0090602E" w:rsidP="00FF771B">
      <w:pPr>
        <w:pStyle w:val="Nagwek2"/>
      </w:pPr>
      <w:r>
        <w:lastRenderedPageBreak/>
        <w:t>Wykonawca nie jest obowiązany do złożenia oświadczeń lub dokumentów potwierdzających</w:t>
      </w:r>
      <w:r>
        <w:rPr>
          <w:lang w:val="pl-PL"/>
        </w:rPr>
        <w:t xml:space="preserve"> </w:t>
      </w:r>
      <w:r>
        <w:t>spełnianie warunków udziału w postępowaniu</w:t>
      </w:r>
      <w:r>
        <w:rPr>
          <w:lang w:val="pl-PL"/>
        </w:rPr>
        <w:t xml:space="preserve"> oraz</w:t>
      </w:r>
      <w:r>
        <w:t xml:space="preserve"> brak</w:t>
      </w:r>
      <w:r>
        <w:rPr>
          <w:lang w:val="pl-PL"/>
        </w:rPr>
        <w:t xml:space="preserve"> </w:t>
      </w:r>
      <w:r>
        <w:t>podstaw do wykluczenia, jeżeli</w:t>
      </w:r>
      <w:r w:rsidR="00FF771B">
        <w:rPr>
          <w:lang w:val="pl-PL"/>
        </w:rPr>
        <w:t xml:space="preserve"> </w:t>
      </w:r>
      <w:r w:rsidR="008B60B4">
        <w:t>Z</w:t>
      </w:r>
      <w:r>
        <w:t>amawiający</w:t>
      </w:r>
      <w:r w:rsidRPr="00FF771B">
        <w:rPr>
          <w:lang w:val="pl-PL"/>
        </w:rPr>
        <w:t xml:space="preserve"> </w:t>
      </w:r>
      <w:r>
        <w:t xml:space="preserve">posiada </w:t>
      </w:r>
      <w:r w:rsidRPr="00FF771B">
        <w:rPr>
          <w:lang w:val="pl-PL"/>
        </w:rPr>
        <w:t xml:space="preserve">aktualne </w:t>
      </w:r>
      <w:r>
        <w:t>oświadczeni</w:t>
      </w:r>
      <w:r w:rsidR="008A3895">
        <w:t>a lub dokumenty dotyczące tego W</w:t>
      </w:r>
      <w:r>
        <w:t>ykonawcy</w:t>
      </w:r>
      <w:r w:rsidR="00FF771B" w:rsidRPr="00FF771B">
        <w:rPr>
          <w:lang w:val="pl-PL"/>
        </w:rPr>
        <w:t>,</w:t>
      </w:r>
      <w:r w:rsidR="00FF771B">
        <w:t xml:space="preserve"> lub </w:t>
      </w:r>
      <w:r>
        <w:t>może je uzyskać za pomocą</w:t>
      </w:r>
      <w:r w:rsidRPr="00FF771B">
        <w:rPr>
          <w:lang w:val="pl-PL"/>
        </w:rPr>
        <w:t xml:space="preserve"> </w:t>
      </w:r>
      <w:r>
        <w:t>bezpłatnych i ogólnodostępnych baz danych, w szczególności rejestrów publicznych w rozumieniu</w:t>
      </w:r>
      <w:r w:rsidRPr="00FF771B">
        <w:rPr>
          <w:lang w:val="pl-PL"/>
        </w:rPr>
        <w:t xml:space="preserve"> </w:t>
      </w:r>
      <w:r>
        <w:t>ustawy z dnia 17 lutego 2005 r. o informatyzacji działalności podmiotów realizujących zadania</w:t>
      </w:r>
      <w:r w:rsidRPr="00FF771B">
        <w:rPr>
          <w:lang w:val="pl-PL"/>
        </w:rPr>
        <w:t xml:space="preserve"> </w:t>
      </w:r>
      <w:r>
        <w:t>publiczne (</w:t>
      </w:r>
      <w:proofErr w:type="spellStart"/>
      <w:r w:rsidR="00A666E0">
        <w:t>t.j</w:t>
      </w:r>
      <w:proofErr w:type="spellEnd"/>
      <w:r w:rsidR="00A666E0">
        <w:t>. Dz. U. z 2017r. poz. 570</w:t>
      </w:r>
      <w:r w:rsidR="00FF771B">
        <w:t>)</w:t>
      </w:r>
      <w:r>
        <w:t>.</w:t>
      </w:r>
    </w:p>
    <w:p w:rsidR="00983549" w:rsidRDefault="008A3895" w:rsidP="00FF771B">
      <w:pPr>
        <w:pStyle w:val="Nagwek2"/>
        <w:numPr>
          <w:ilvl w:val="0"/>
          <w:numId w:val="0"/>
        </w:numPr>
        <w:ind w:left="680"/>
        <w:rPr>
          <w:lang w:val="pl-PL"/>
        </w:rPr>
      </w:pPr>
      <w:r>
        <w:t>W takiej sytuacji W</w:t>
      </w:r>
      <w:r w:rsidR="0090602E">
        <w:t>ykonawca</w:t>
      </w:r>
      <w:r w:rsidR="0090602E">
        <w:rPr>
          <w:lang w:val="pl-PL"/>
        </w:rPr>
        <w:t xml:space="preserve"> </w:t>
      </w:r>
      <w:r w:rsidR="005B4881">
        <w:t>zobligowany jest do wskazania Z</w:t>
      </w:r>
      <w:r w:rsidR="0090602E">
        <w:t>amawiającemu</w:t>
      </w:r>
      <w:r w:rsidR="00FF771B">
        <w:rPr>
          <w:lang w:val="pl-PL"/>
        </w:rPr>
        <w:t xml:space="preserve"> </w:t>
      </w:r>
      <w:r w:rsidR="00FF771B" w:rsidRPr="00FF771B">
        <w:rPr>
          <w:lang w:val="pl-PL"/>
        </w:rPr>
        <w:t>oświadczeń lub dokumentów</w:t>
      </w:r>
      <w:r w:rsidR="00FF771B">
        <w:rPr>
          <w:lang w:val="pl-PL"/>
        </w:rPr>
        <w:t xml:space="preserve">, </w:t>
      </w:r>
      <w:r w:rsidR="00FF771B" w:rsidRPr="00FF771B">
        <w:rPr>
          <w:lang w:val="pl-PL"/>
        </w:rPr>
        <w:t xml:space="preserve">które znajdują się w </w:t>
      </w:r>
      <w:r w:rsidR="00FF771B">
        <w:rPr>
          <w:lang w:val="pl-PL"/>
        </w:rPr>
        <w:t xml:space="preserve">jego </w:t>
      </w:r>
      <w:r w:rsidR="00FF771B" w:rsidRPr="00FF771B">
        <w:rPr>
          <w:lang w:val="pl-PL"/>
        </w:rPr>
        <w:t>posiadaniu</w:t>
      </w:r>
      <w:r w:rsidR="00811E8A">
        <w:rPr>
          <w:lang w:val="pl-PL"/>
        </w:rPr>
        <w:t>, z podaniem</w:t>
      </w:r>
      <w:r w:rsidR="0090602E">
        <w:t xml:space="preserve"> sygnatury postępowania, w którym</w:t>
      </w:r>
      <w:r w:rsidR="0090602E">
        <w:rPr>
          <w:lang w:val="pl-PL"/>
        </w:rPr>
        <w:t xml:space="preserve"> </w:t>
      </w:r>
      <w:r w:rsidR="0090602E">
        <w:t xml:space="preserve">wymagane dokumenty </w:t>
      </w:r>
      <w:r w:rsidR="00811E8A">
        <w:t xml:space="preserve">lub oświadczenia </w:t>
      </w:r>
      <w:r w:rsidR="00811E8A">
        <w:rPr>
          <w:lang w:val="pl-PL"/>
        </w:rPr>
        <w:t>były składane</w:t>
      </w:r>
      <w:r w:rsidR="00811E8A">
        <w:t>, lub do wskazania</w:t>
      </w:r>
      <w:r w:rsidR="0090602E">
        <w:t xml:space="preserve"> </w:t>
      </w:r>
      <w:r w:rsidR="00811E8A">
        <w:rPr>
          <w:lang w:val="pl-PL"/>
        </w:rPr>
        <w:t xml:space="preserve">dostępności </w:t>
      </w:r>
      <w:r w:rsidR="00811E8A" w:rsidRPr="00811E8A">
        <w:t>oświadczeń lub dokumentów</w:t>
      </w:r>
      <w:r w:rsidR="00811E8A" w:rsidRPr="00811E8A">
        <w:rPr>
          <w:lang w:val="pl-PL"/>
        </w:rPr>
        <w:t xml:space="preserve"> w formie elektronicznej pod określonymi adresami internetowymi ogólnodostępnych i bezpłatnych baz danych</w:t>
      </w:r>
      <w:r w:rsidR="00811E8A">
        <w:rPr>
          <w:lang w:val="pl-PL"/>
        </w:rPr>
        <w:t>.</w:t>
      </w:r>
    </w:p>
    <w:p w:rsidR="001C5986" w:rsidRPr="00811E8A" w:rsidRDefault="001C5986" w:rsidP="00FF771B">
      <w:pPr>
        <w:pStyle w:val="Nagwek2"/>
        <w:numPr>
          <w:ilvl w:val="0"/>
          <w:numId w:val="0"/>
        </w:numPr>
        <w:ind w:left="680"/>
        <w:rPr>
          <w:lang w:val="pl-PL"/>
        </w:rPr>
      </w:pPr>
      <w:r>
        <w:rPr>
          <w:lang w:val="pl-PL"/>
        </w:rPr>
        <w:t>Z</w:t>
      </w:r>
      <w:r w:rsidR="008A3895">
        <w:rPr>
          <w:lang w:val="pl-PL"/>
        </w:rPr>
        <w:t>amawiający może żądać od W</w:t>
      </w:r>
      <w:r w:rsidRPr="00A80DAB">
        <w:rPr>
          <w:lang w:val="pl-PL"/>
        </w:rPr>
        <w:t>ykonawcy przedstawienia tłumaczenia na</w:t>
      </w:r>
      <w:r w:rsidR="005B4881">
        <w:rPr>
          <w:lang w:val="pl-PL"/>
        </w:rPr>
        <w:t xml:space="preserve"> język polski wskazanych przez W</w:t>
      </w:r>
      <w:r w:rsidRPr="00A80DAB">
        <w:rPr>
          <w:lang w:val="pl-PL"/>
        </w:rPr>
        <w:t xml:space="preserve">ykonawcę </w:t>
      </w:r>
      <w:r w:rsidR="00AF1311">
        <w:rPr>
          <w:lang w:val="pl-PL"/>
        </w:rPr>
        <w:t>i pobranych samodzielnie przez Z</w:t>
      </w:r>
      <w:r w:rsidRPr="00A80DAB">
        <w:rPr>
          <w:lang w:val="pl-PL"/>
        </w:rPr>
        <w:t>amawiającego dokumentów</w:t>
      </w:r>
      <w:r>
        <w:rPr>
          <w:lang w:val="pl-PL"/>
        </w:rPr>
        <w:t>.</w:t>
      </w:r>
    </w:p>
    <w:p w:rsidR="0018407C" w:rsidRDefault="00E85EB9" w:rsidP="0018407C">
      <w:pPr>
        <w:pStyle w:val="Nagwek2"/>
        <w:spacing w:before="60" w:after="40"/>
      </w:pPr>
      <w:r w:rsidRPr="00E85EB9">
        <w:t>Oświadczen</w:t>
      </w:r>
      <w:r>
        <w:t xml:space="preserve">ia, </w:t>
      </w:r>
      <w:r w:rsidR="008A3895">
        <w:t>dotyczące W</w:t>
      </w:r>
      <w:r w:rsidRPr="00E85EB9">
        <w:t>ykonawcy i innych podmiotów, na których zdolnościach lub sytuacji pol</w:t>
      </w:r>
      <w:r w:rsidR="008A3895">
        <w:t>ega W</w:t>
      </w:r>
      <w:r w:rsidRPr="00E85EB9">
        <w:t>ykonawca na zasadach określonych w art. 22a ustawy</w:t>
      </w:r>
      <w:r>
        <w:rPr>
          <w:lang w:val="pl-PL"/>
        </w:rPr>
        <w:t xml:space="preserve"> </w:t>
      </w:r>
      <w:proofErr w:type="spellStart"/>
      <w:r>
        <w:rPr>
          <w:lang w:val="pl-PL"/>
        </w:rPr>
        <w:t>Pzp</w:t>
      </w:r>
      <w:proofErr w:type="spellEnd"/>
      <w:r w:rsidR="00E26EEE">
        <w:t xml:space="preserve"> oraz dotyczące P</w:t>
      </w:r>
      <w:r w:rsidRPr="00E85EB9">
        <w:t>odwykonawców, składane są w oryginale</w:t>
      </w:r>
      <w:r>
        <w:rPr>
          <w:lang w:val="pl-PL"/>
        </w:rPr>
        <w:t>.</w:t>
      </w:r>
      <w:r>
        <w:t xml:space="preserve"> Dokumenty, </w:t>
      </w:r>
      <w:r w:rsidRPr="00E85EB9">
        <w:t>inne niż oświa</w:t>
      </w:r>
      <w:r>
        <w:t>dczenia</w:t>
      </w:r>
      <w:r w:rsidRPr="00E85EB9">
        <w:t>, składane są w oryginale lub kopii poświadczonej za zgodność z oryginałem</w:t>
      </w:r>
      <w:r w:rsidR="0018407C">
        <w:rPr>
          <w:lang w:val="pl-PL"/>
        </w:rPr>
        <w:t>.</w:t>
      </w:r>
    </w:p>
    <w:p w:rsidR="00E85EB9" w:rsidRPr="00E85EB9" w:rsidRDefault="0018407C" w:rsidP="0018407C">
      <w:pPr>
        <w:pStyle w:val="Nagwek2"/>
        <w:numPr>
          <w:ilvl w:val="0"/>
          <w:numId w:val="0"/>
        </w:numPr>
        <w:spacing w:before="60"/>
        <w:ind w:left="680"/>
      </w:pPr>
      <w:r w:rsidRPr="0018407C">
        <w:rPr>
          <w:lang w:val="pl-PL"/>
        </w:rPr>
        <w:t>Poświadczenia za zgodność z o</w:t>
      </w:r>
      <w:r>
        <w:rPr>
          <w:lang w:val="pl-PL"/>
        </w:rPr>
        <w:t>rygi</w:t>
      </w:r>
      <w:r w:rsidR="008A3895">
        <w:rPr>
          <w:lang w:val="pl-PL"/>
        </w:rPr>
        <w:t>nałem dokonuje odpowiednio W</w:t>
      </w:r>
      <w:r w:rsidRPr="0018407C">
        <w:rPr>
          <w:lang w:val="pl-PL"/>
        </w:rPr>
        <w:t>ykonawca, podmiot, na którego zd</w:t>
      </w:r>
      <w:r w:rsidR="008A3895">
        <w:rPr>
          <w:lang w:val="pl-PL"/>
        </w:rPr>
        <w:t>olnościach lub sytuacji polega Wykonawca, W</w:t>
      </w:r>
      <w:r w:rsidRPr="0018407C">
        <w:rPr>
          <w:lang w:val="pl-PL"/>
        </w:rPr>
        <w:t>ykonawcy wspólnie ubiegający się o udzielen</w:t>
      </w:r>
      <w:r w:rsidR="008A3895">
        <w:rPr>
          <w:lang w:val="pl-PL"/>
        </w:rPr>
        <w:t>ie zamówienia publicznego albo P</w:t>
      </w:r>
      <w:r w:rsidRPr="0018407C">
        <w:rPr>
          <w:lang w:val="pl-PL"/>
        </w:rPr>
        <w:t>odwykonawca, w zakresie dokumentów, które dotyczą</w:t>
      </w:r>
      <w:r w:rsidR="00E85EB9">
        <w:rPr>
          <w:lang w:val="pl-PL"/>
        </w:rPr>
        <w:t xml:space="preserve"> </w:t>
      </w:r>
      <w:r w:rsidR="00E0511E" w:rsidRPr="0018407C">
        <w:rPr>
          <w:lang w:val="pl-PL"/>
        </w:rPr>
        <w:t>każdego z nich</w:t>
      </w:r>
      <w:r w:rsidR="00E0511E">
        <w:rPr>
          <w:lang w:val="pl-PL"/>
        </w:rPr>
        <w:t>.</w:t>
      </w:r>
    </w:p>
    <w:p w:rsidR="00E85EB9" w:rsidRPr="00E85EB9" w:rsidRDefault="00E85EB9" w:rsidP="0018407C">
      <w:pPr>
        <w:pStyle w:val="Nagwek2"/>
        <w:numPr>
          <w:ilvl w:val="0"/>
          <w:numId w:val="0"/>
        </w:numPr>
        <w:ind w:left="680"/>
      </w:pPr>
      <w:r w:rsidRPr="00E85EB9">
        <w:rPr>
          <w:lang w:val="pl-PL"/>
        </w:rPr>
        <w:t>Poświadczenie za zgodność z oryginałem następuje w formie pisemnej lub w formie elektronicznej</w:t>
      </w:r>
      <w:r>
        <w:rPr>
          <w:lang w:val="pl-PL"/>
        </w:rPr>
        <w:t>.</w:t>
      </w:r>
    </w:p>
    <w:p w:rsidR="00A2369F" w:rsidRPr="00513C38" w:rsidRDefault="00E85EB9" w:rsidP="00E85EB9">
      <w:pPr>
        <w:pStyle w:val="Nagwek2"/>
      </w:pPr>
      <w:r>
        <w:t>W przypadku gd</w:t>
      </w:r>
      <w:r w:rsidR="0018407C">
        <w:t>y złożona kopia dokumentu jest</w:t>
      </w:r>
      <w:r>
        <w:rPr>
          <w:lang w:val="pl-PL"/>
        </w:rPr>
        <w:t xml:space="preserve"> </w:t>
      </w:r>
      <w:r>
        <w:t xml:space="preserve">nieczytelna lub </w:t>
      </w:r>
      <w:r w:rsidR="0018407C">
        <w:t>budzi</w:t>
      </w:r>
      <w:r>
        <w:t xml:space="preserve"> wątpliwości co do jej prawdziwości, Zamawiający może żądać</w:t>
      </w:r>
      <w:r>
        <w:rPr>
          <w:lang w:val="pl-PL"/>
        </w:rPr>
        <w:t xml:space="preserve"> </w:t>
      </w:r>
      <w:r>
        <w:t>przedstawienia oryginału lub notarialnie poświadczonej kopii</w:t>
      </w:r>
      <w:r w:rsidR="00A2369F" w:rsidRPr="00513C38">
        <w:t>.</w:t>
      </w:r>
    </w:p>
    <w:p w:rsidR="00F131CB" w:rsidRDefault="00A2369F" w:rsidP="00A43AEE">
      <w:pPr>
        <w:pStyle w:val="Nagwek2"/>
        <w:rPr>
          <w:rFonts w:eastAsia="EUAlbertina-Regular-Identity-H"/>
        </w:rPr>
      </w:pPr>
      <w:r w:rsidRPr="00513C38">
        <w:rPr>
          <w:rFonts w:eastAsia="EUAlbertina-Regular-Identity-H"/>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8F317B" w:rsidRDefault="00A2369F" w:rsidP="00F83D72">
      <w:pPr>
        <w:pStyle w:val="Nagwek2"/>
      </w:pPr>
      <w:r w:rsidRPr="00B4290B">
        <w:t xml:space="preserve">Dokumenty sporządzone </w:t>
      </w:r>
      <w:r>
        <w:t>w języku obcym są składane wraz z tłumaczeniem na język polski.</w:t>
      </w:r>
    </w:p>
    <w:p w:rsidR="002F68E4" w:rsidRDefault="002F68E4" w:rsidP="002F68E4">
      <w:pPr>
        <w:pStyle w:val="Nagwek1"/>
      </w:pPr>
      <w:bookmarkStart w:id="10" w:name="_Toc258314249"/>
      <w:r w:rsidRPr="00A86605">
        <w:t>INFORMACJA DLA WYKONAWCÓW POLEGAJĄCYCH NA ZASOBACH INNYCH PODMIOTÓW, NA ZASADACH OKREŚLONYCH W ART. 22A USTAWY PZP</w:t>
      </w:r>
    </w:p>
    <w:p w:rsidR="002F68E4" w:rsidRPr="00A86605" w:rsidRDefault="002F68E4" w:rsidP="002F68E4">
      <w:pPr>
        <w:pStyle w:val="Nagwek2"/>
        <w:rPr>
          <w:lang w:val="pl-PL"/>
        </w:rPr>
      </w:pPr>
      <w:r w:rsidRPr="00A86605">
        <w:rPr>
          <w:lang w:val="pl-PL"/>
        </w:rPr>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2F68E4" w:rsidRPr="00A86605" w:rsidRDefault="002F68E4" w:rsidP="002F68E4">
      <w:pPr>
        <w:pStyle w:val="Nagwek2"/>
        <w:rPr>
          <w:lang w:val="pl-PL"/>
        </w:rPr>
      </w:pPr>
      <w:r w:rsidRPr="00A86605">
        <w:rPr>
          <w:lang w:val="pl-PL"/>
        </w:rPr>
        <w:t xml:space="preserve">Wykonawca, który polega na zdolnościach lub sytuacji innych podmiotów, musi udowodnić Zamawiającemu, że realizując zamówienie, będzie dysponował niezbędnymi zasobami tych podmiotów, w szczególności przedstawiając w tym celu zobowiązanie tych </w:t>
      </w:r>
      <w:r w:rsidRPr="00A86605">
        <w:rPr>
          <w:lang w:val="pl-PL"/>
        </w:rPr>
        <w:lastRenderedPageBreak/>
        <w:t>podmiotów do oddania mu do dyspozycji niezbędnych zasobów na potrzeby realizacji zamówienia.</w:t>
      </w:r>
    </w:p>
    <w:p w:rsidR="002F68E4" w:rsidRPr="00A86605" w:rsidRDefault="002F68E4" w:rsidP="002F68E4">
      <w:pPr>
        <w:pStyle w:val="Nagwek2"/>
        <w:rPr>
          <w:lang w:val="pl-PL"/>
        </w:rPr>
      </w:pPr>
      <w:r w:rsidRPr="00A86605">
        <w:rPr>
          <w:lang w:val="pl-PL"/>
        </w:rPr>
        <w:t>Zamaw</w:t>
      </w:r>
      <w:r>
        <w:rPr>
          <w:lang w:val="pl-PL"/>
        </w:rPr>
        <w:t>iający oceni, czy udostępniane W</w:t>
      </w:r>
      <w:r w:rsidRPr="00A86605">
        <w:rPr>
          <w:lang w:val="pl-PL"/>
        </w:rPr>
        <w:t>ykonawcy przez inne podmioty zdolności techniczne lub zawodowe lub ich sytuacja finansowa lub ekonomiczna</w:t>
      </w:r>
      <w:r>
        <w:rPr>
          <w:lang w:val="pl-PL"/>
        </w:rPr>
        <w:t>, pozwalają na wykazanie przez W</w:t>
      </w:r>
      <w:r w:rsidRPr="00A86605">
        <w:rPr>
          <w:lang w:val="pl-PL"/>
        </w:rPr>
        <w:t xml:space="preserve">ykonawcę spełniania warunków udziału w postępowaniu oraz zbada czy nie </w:t>
      </w:r>
      <w:proofErr w:type="gramStart"/>
      <w:r w:rsidRPr="00A86605">
        <w:rPr>
          <w:lang w:val="pl-PL"/>
        </w:rPr>
        <w:t>zachodzą</w:t>
      </w:r>
      <w:proofErr w:type="gramEnd"/>
      <w:r w:rsidRPr="00A86605">
        <w:rPr>
          <w:lang w:val="pl-PL"/>
        </w:rPr>
        <w:t xml:space="preserve"> wobec tego podmiotu podstawy wykluczenia, a których mowa w </w:t>
      </w:r>
      <w:r w:rsidRPr="00A86605">
        <w:rPr>
          <w:highlight w:val="green"/>
          <w:lang w:val="pl-PL"/>
        </w:rPr>
        <w:t>pkt 7</w:t>
      </w:r>
      <w:r w:rsidRPr="00A86605">
        <w:rPr>
          <w:lang w:val="pl-PL"/>
        </w:rPr>
        <w:t xml:space="preserve"> niniejszej SIWZ.</w:t>
      </w:r>
    </w:p>
    <w:p w:rsidR="002F68E4" w:rsidRPr="00A86605" w:rsidRDefault="002F68E4" w:rsidP="002F68E4">
      <w:pPr>
        <w:pStyle w:val="Nagwek2"/>
        <w:rPr>
          <w:lang w:val="pl-PL"/>
        </w:rPr>
      </w:pPr>
      <w:r w:rsidRPr="00A86605">
        <w:rPr>
          <w:lang w:val="pl-PL"/>
        </w:rPr>
        <w:t>Wykonawca, który polega na sytuacji finansowej lub ekonomicznej innych podmiotów, odpowiada solidarnie z podmiotem, który zobowiązał się do udostępnienia zasob</w:t>
      </w:r>
      <w:r>
        <w:rPr>
          <w:lang w:val="pl-PL"/>
        </w:rPr>
        <w:t>ów, za szkodę poniesioną przez Z</w:t>
      </w:r>
      <w:r w:rsidRPr="00A86605">
        <w:rPr>
          <w:lang w:val="pl-PL"/>
        </w:rPr>
        <w:t>amawiającego powstałą wskutek nieudostępnienia tych zasobów, chyba że za nieudostępnienie zasobów nie ponosi winy.</w:t>
      </w:r>
    </w:p>
    <w:p w:rsidR="002F68E4" w:rsidRPr="00A86605" w:rsidRDefault="002F68E4" w:rsidP="002F68E4">
      <w:pPr>
        <w:pStyle w:val="Nagwek2"/>
        <w:rPr>
          <w:lang w:val="pl-PL"/>
        </w:rPr>
      </w:pPr>
      <w:r w:rsidRPr="00A86605">
        <w:rPr>
          <w:lang w:val="pl-PL"/>
        </w:rPr>
        <w:t xml:space="preserve">Wykonawca, który powołuje się na zasoby innych podmiotów, w celu wykazania braku istnienia wobec nich podstaw wykluczenia oraz spełniania, w zakresie, w jakim powołuje się na ich zasoby, warunków udziału w postępowaniu, </w:t>
      </w:r>
      <w:r>
        <w:t xml:space="preserve">zamieszcza informacje o tych podmiotach w </w:t>
      </w:r>
      <w:proofErr w:type="gramStart"/>
      <w:r>
        <w:t xml:space="preserve">dokumencie </w:t>
      </w:r>
      <w:r w:rsidRPr="00FC0EBD">
        <w:rPr>
          <w:lang w:eastAsia="pl-PL"/>
        </w:rPr>
        <w:t>”</w:t>
      </w:r>
      <w:r w:rsidRPr="00FC0EBD">
        <w:t>Oświadczenia</w:t>
      </w:r>
      <w:proofErr w:type="gramEnd"/>
      <w:r w:rsidRPr="00FC0EBD">
        <w:t xml:space="preserve"> o niepodleganiu wykluczeniu oraz spełnianiu warunków udziału”, o którym mowa w </w:t>
      </w:r>
      <w:r w:rsidRPr="00FC0EBD">
        <w:rPr>
          <w:shd w:val="clear" w:color="auto" w:fill="00FF00"/>
        </w:rPr>
        <w:t>pkt. 8.1</w:t>
      </w:r>
      <w:r w:rsidRPr="00FC0EBD">
        <w:t xml:space="preserve"> SIWZ</w:t>
      </w:r>
      <w:r w:rsidRPr="00A86605">
        <w:rPr>
          <w:lang w:val="pl-PL"/>
        </w:rPr>
        <w:t>.</w:t>
      </w:r>
    </w:p>
    <w:p w:rsidR="002F68E4" w:rsidRPr="00A86605" w:rsidRDefault="002F68E4" w:rsidP="002F68E4">
      <w:pPr>
        <w:pStyle w:val="Nagwek2"/>
        <w:rPr>
          <w:lang w:val="pl-PL"/>
        </w:rPr>
      </w:pPr>
      <w:r>
        <w:rPr>
          <w:lang w:val="pl-PL"/>
        </w:rPr>
        <w:t>Zamawiający żąda od W</w:t>
      </w:r>
      <w:r w:rsidRPr="00A86605">
        <w:rPr>
          <w:lang w:val="pl-PL"/>
        </w:rPr>
        <w:t xml:space="preserve">ykonawcy, który polega na zdolnościach lub sytuacji innych podmiotów na zasadach określonych w art. 22a ustawy </w:t>
      </w:r>
      <w:proofErr w:type="spellStart"/>
      <w:r w:rsidRPr="00A86605">
        <w:rPr>
          <w:lang w:val="pl-PL"/>
        </w:rPr>
        <w:t>Pzp</w:t>
      </w:r>
      <w:proofErr w:type="spellEnd"/>
      <w:r w:rsidRPr="00A86605">
        <w:rPr>
          <w:lang w:val="pl-PL"/>
        </w:rPr>
        <w:t xml:space="preserve">, przedstawienia w odniesieniu do tych podmiotów dokumentów wymienionych w </w:t>
      </w:r>
      <w:r w:rsidRPr="00A86605">
        <w:rPr>
          <w:highlight w:val="green"/>
          <w:lang w:val="pl-PL"/>
        </w:rPr>
        <w:t xml:space="preserve">pkt 8.5 </w:t>
      </w:r>
      <w:proofErr w:type="spellStart"/>
      <w:r w:rsidRPr="00A86605">
        <w:rPr>
          <w:highlight w:val="green"/>
          <w:lang w:val="pl-PL"/>
        </w:rPr>
        <w:t>ppkt</w:t>
      </w:r>
      <w:proofErr w:type="spellEnd"/>
      <w:r w:rsidRPr="00A86605">
        <w:rPr>
          <w:highlight w:val="green"/>
          <w:lang w:val="pl-PL"/>
        </w:rPr>
        <w:t xml:space="preserve"> 2</w:t>
      </w:r>
      <w:r w:rsidRPr="00A86605">
        <w:rPr>
          <w:lang w:val="pl-PL"/>
        </w:rPr>
        <w:t xml:space="preserve"> SIWZ.</w:t>
      </w:r>
    </w:p>
    <w:p w:rsidR="002F68E4" w:rsidRDefault="002F68E4" w:rsidP="002F68E4">
      <w:pPr>
        <w:pStyle w:val="Nagwek2"/>
        <w:rPr>
          <w:lang w:val="pl-PL"/>
        </w:rPr>
      </w:pPr>
      <w:r>
        <w:rPr>
          <w:lang w:val="pl-PL"/>
        </w:rPr>
        <w:t xml:space="preserve">W celu </w:t>
      </w:r>
      <w:proofErr w:type="gramStart"/>
      <w:r>
        <w:rPr>
          <w:lang w:val="pl-PL"/>
        </w:rPr>
        <w:t>oceny,</w:t>
      </w:r>
      <w:proofErr w:type="gramEnd"/>
      <w:r>
        <w:rPr>
          <w:lang w:val="pl-PL"/>
        </w:rPr>
        <w:t xml:space="preserve"> czy W</w:t>
      </w:r>
      <w:r w:rsidRPr="00A86605">
        <w:rPr>
          <w:lang w:val="pl-PL"/>
        </w:rPr>
        <w:t xml:space="preserve">ykonawca polegając na zdolnościach lub sytuacji innych podmiotów na zasadach określonych w art. 22a ustawy </w:t>
      </w:r>
      <w:proofErr w:type="spellStart"/>
      <w:r w:rsidRPr="00A86605">
        <w:rPr>
          <w:lang w:val="pl-PL"/>
        </w:rPr>
        <w:t>Pzp</w:t>
      </w:r>
      <w:proofErr w:type="spellEnd"/>
      <w:r w:rsidRPr="00A86605">
        <w:rPr>
          <w:lang w:val="pl-PL"/>
        </w:rPr>
        <w:t>, będzie dysponował niezbędnymi zasobami w stopniu umożliwiającym należyte wykonanie zamówienia publicznego or</w:t>
      </w:r>
      <w:r>
        <w:rPr>
          <w:lang w:val="pl-PL"/>
        </w:rPr>
        <w:t>az oceny, czy stosunek łączący W</w:t>
      </w:r>
      <w:r w:rsidRPr="00A86605">
        <w:rPr>
          <w:lang w:val="pl-PL"/>
        </w:rPr>
        <w:t>ykonawcę z tymi podmiotami gwarantuje rzec</w:t>
      </w:r>
      <w:r>
        <w:rPr>
          <w:lang w:val="pl-PL"/>
        </w:rPr>
        <w:t>zywisty dostęp do ich zasobów, Z</w:t>
      </w:r>
      <w:r w:rsidRPr="00A86605">
        <w:rPr>
          <w:lang w:val="pl-PL"/>
        </w:rPr>
        <w:t>amawiający może żądać dokumentów, które określają w szczególności:</w:t>
      </w:r>
    </w:p>
    <w:p w:rsidR="002F68E4" w:rsidRDefault="002F68E4" w:rsidP="002F68E4">
      <w:pPr>
        <w:pStyle w:val="Nagwek2"/>
        <w:numPr>
          <w:ilvl w:val="0"/>
          <w:numId w:val="14"/>
        </w:numPr>
        <w:rPr>
          <w:lang w:val="pl-PL"/>
        </w:rPr>
      </w:pPr>
      <w:r>
        <w:rPr>
          <w:lang w:val="pl-PL"/>
        </w:rPr>
        <w:t>zakres dostępnych W</w:t>
      </w:r>
      <w:r w:rsidRPr="00A86605">
        <w:rPr>
          <w:lang w:val="pl-PL"/>
        </w:rPr>
        <w:t>ykonawcy zasobów innego podmiotu;</w:t>
      </w:r>
    </w:p>
    <w:p w:rsidR="002F68E4" w:rsidRDefault="002F68E4" w:rsidP="002F68E4">
      <w:pPr>
        <w:pStyle w:val="Nagwek2"/>
        <w:numPr>
          <w:ilvl w:val="0"/>
          <w:numId w:val="14"/>
        </w:numPr>
        <w:rPr>
          <w:lang w:val="pl-PL"/>
        </w:rPr>
      </w:pPr>
      <w:r w:rsidRPr="00A86605">
        <w:rPr>
          <w:lang w:val="pl-PL"/>
        </w:rPr>
        <w:t xml:space="preserve">sposób wykorzystania </w:t>
      </w:r>
      <w:r>
        <w:rPr>
          <w:lang w:val="pl-PL"/>
        </w:rPr>
        <w:t>zasobów innego podmiotu, przez W</w:t>
      </w:r>
      <w:r w:rsidRPr="00A86605">
        <w:rPr>
          <w:lang w:val="pl-PL"/>
        </w:rPr>
        <w:t>ykonawcę, przy wykonywaniu zamówienia publicznego;</w:t>
      </w:r>
    </w:p>
    <w:p w:rsidR="002F68E4" w:rsidRDefault="002F68E4" w:rsidP="002F68E4">
      <w:pPr>
        <w:pStyle w:val="Nagwek2"/>
        <w:numPr>
          <w:ilvl w:val="0"/>
          <w:numId w:val="14"/>
        </w:numPr>
        <w:rPr>
          <w:lang w:val="pl-PL"/>
        </w:rPr>
      </w:pPr>
      <w:r w:rsidRPr="00A86605">
        <w:rPr>
          <w:lang w:val="pl-PL"/>
        </w:rPr>
        <w:t>zakres i okres udziału innego podmiotu przy wykonywaniu zamówienia publicznego;</w:t>
      </w:r>
    </w:p>
    <w:p w:rsidR="002F68E4" w:rsidRPr="00A86605" w:rsidRDefault="002F68E4" w:rsidP="002F68E4">
      <w:pPr>
        <w:pStyle w:val="Nagwek2"/>
        <w:numPr>
          <w:ilvl w:val="0"/>
          <w:numId w:val="14"/>
        </w:numPr>
        <w:rPr>
          <w:lang w:val="pl-PL"/>
        </w:rPr>
      </w:pPr>
      <w:r w:rsidRPr="00A86605">
        <w:rPr>
          <w:lang w:val="pl-PL"/>
        </w:rPr>
        <w:t>czy po</w:t>
      </w:r>
      <w:r>
        <w:rPr>
          <w:lang w:val="pl-PL"/>
        </w:rPr>
        <w:t>dmiot, na zdolnościach którego W</w:t>
      </w:r>
      <w:r w:rsidRPr="00A86605">
        <w:rPr>
          <w:lang w:val="pl-PL"/>
        </w:rPr>
        <w:t>ykonawca polega w odniesieniu do warunków udziału w postępowaniu dotyczących wykształcenia, kwalifikacji zawodowych lub doświadczenia, zrealizuje roboty budowlane lub usługi, których wskazane zdolności dotyczą.</w:t>
      </w:r>
    </w:p>
    <w:p w:rsidR="002F68E4" w:rsidRPr="00A86605" w:rsidRDefault="002F68E4" w:rsidP="002F68E4">
      <w:pPr>
        <w:pStyle w:val="Nagwek2"/>
        <w:rPr>
          <w:lang w:val="pl-PL"/>
        </w:rPr>
      </w:pPr>
      <w:r w:rsidRPr="00A86605">
        <w:rPr>
          <w:lang w:val="pl-PL"/>
        </w:rPr>
        <w:t xml:space="preserve">Jeżeli zdolności techniczne lub zawodowe lub sytuacja ekonomiczna lub finansowa, podmiotu, </w:t>
      </w:r>
      <w:r>
        <w:rPr>
          <w:lang w:val="pl-PL"/>
        </w:rPr>
        <w:t>na którego zdolnościach polega W</w:t>
      </w:r>
      <w:r w:rsidRPr="00A86605">
        <w:rPr>
          <w:lang w:val="pl-PL"/>
        </w:rPr>
        <w:t>ykonawca, nie</w:t>
      </w:r>
      <w:r>
        <w:rPr>
          <w:lang w:val="pl-PL"/>
        </w:rPr>
        <w:t xml:space="preserve"> potwierdzają spełnienia przez W</w:t>
      </w:r>
      <w:r w:rsidRPr="00A86605">
        <w:rPr>
          <w:lang w:val="pl-PL"/>
        </w:rPr>
        <w:t xml:space="preserve">ykonawcę warunków udziału w postępowaniu lub </w:t>
      </w:r>
      <w:proofErr w:type="gramStart"/>
      <w:r w:rsidRPr="00A86605">
        <w:rPr>
          <w:lang w:val="pl-PL"/>
        </w:rPr>
        <w:t>zachodzą</w:t>
      </w:r>
      <w:proofErr w:type="gramEnd"/>
      <w:r w:rsidRPr="00A86605">
        <w:rPr>
          <w:lang w:val="pl-PL"/>
        </w:rPr>
        <w:t xml:space="preserve"> wobec tego </w:t>
      </w:r>
      <w:r>
        <w:rPr>
          <w:lang w:val="pl-PL"/>
        </w:rPr>
        <w:t>podmiotu podstawy wykluczenia, Zamawiający zażąda, aby W</w:t>
      </w:r>
      <w:r w:rsidRPr="00A86605">
        <w:rPr>
          <w:lang w:val="pl-PL"/>
        </w:rPr>
        <w:t>ykonawca w terminie określonym p</w:t>
      </w:r>
      <w:r>
        <w:rPr>
          <w:lang w:val="pl-PL"/>
        </w:rPr>
        <w:t>rzez Z</w:t>
      </w:r>
      <w:r w:rsidRPr="00A86605">
        <w:rPr>
          <w:lang w:val="pl-PL"/>
        </w:rPr>
        <w:t>amawiającego:</w:t>
      </w:r>
    </w:p>
    <w:p w:rsidR="002F68E4" w:rsidRDefault="002F68E4" w:rsidP="002F68E4">
      <w:pPr>
        <w:pStyle w:val="Nagwek2"/>
        <w:numPr>
          <w:ilvl w:val="0"/>
          <w:numId w:val="0"/>
        </w:numPr>
        <w:ind w:left="680"/>
        <w:rPr>
          <w:lang w:val="pl-PL"/>
        </w:rPr>
      </w:pPr>
      <w:r w:rsidRPr="00A86605">
        <w:rPr>
          <w:lang w:val="pl-PL"/>
        </w:rPr>
        <w:t>a)  zastąpił ten podmiot innym podmiotem lub podmiotami lub</w:t>
      </w:r>
    </w:p>
    <w:p w:rsidR="002F68E4" w:rsidRDefault="002F68E4" w:rsidP="002F68E4">
      <w:pPr>
        <w:pStyle w:val="Nagwek2"/>
        <w:numPr>
          <w:ilvl w:val="0"/>
          <w:numId w:val="0"/>
        </w:numPr>
        <w:ind w:left="993" w:hanging="313"/>
        <w:rPr>
          <w:lang w:val="pl-PL"/>
        </w:rPr>
      </w:pPr>
      <w:r w:rsidRPr="00A86605">
        <w:rPr>
          <w:lang w:val="pl-PL"/>
        </w:rPr>
        <w:t xml:space="preserve">b) zobowiązał się do osobistego wykonania odpowiedniej części zamówienia, jeżeli wykaże zdolności techniczne lub zawodowe lub sytuację finansową lub ekonomiczną, o których mowa w </w:t>
      </w:r>
      <w:r w:rsidRPr="00A86605">
        <w:rPr>
          <w:highlight w:val="green"/>
          <w:lang w:val="pl-PL"/>
        </w:rPr>
        <w:t>pkt. 9.1</w:t>
      </w:r>
      <w:r w:rsidRPr="00A86605">
        <w:rPr>
          <w:lang w:val="pl-PL"/>
        </w:rPr>
        <w:t xml:space="preserve"> SIWZ.</w:t>
      </w:r>
    </w:p>
    <w:p w:rsidR="00533640" w:rsidRPr="00533640" w:rsidRDefault="00533640" w:rsidP="00A86605">
      <w:pPr>
        <w:pStyle w:val="Nagwek2"/>
        <w:numPr>
          <w:ilvl w:val="0"/>
          <w:numId w:val="0"/>
        </w:numPr>
        <w:ind w:left="993" w:hanging="313"/>
        <w:rPr>
          <w:lang w:val="pl-PL"/>
        </w:rPr>
      </w:pPr>
    </w:p>
    <w:p w:rsidR="0090602E" w:rsidRDefault="00A86605" w:rsidP="00EE6B68">
      <w:pPr>
        <w:pStyle w:val="Nagwek1"/>
        <w:rPr>
          <w:lang w:val="pl-PL"/>
        </w:rPr>
      </w:pPr>
      <w:r w:rsidRPr="000309CA">
        <w:lastRenderedPageBreak/>
        <w:t>INFORMACJA DLA WYKONAWCÓW zamierzających powierzyć wykonanie części zamówienia podwykonawcom</w:t>
      </w:r>
    </w:p>
    <w:p w:rsidR="001C5986" w:rsidRDefault="001C5986" w:rsidP="001C5986">
      <w:pPr>
        <w:pStyle w:val="Nagwek2"/>
        <w:rPr>
          <w:lang w:val="pl-PL"/>
        </w:rPr>
      </w:pPr>
      <w:r w:rsidRPr="001C5986">
        <w:rPr>
          <w:lang w:val="pl-PL"/>
        </w:rPr>
        <w:t>Wykonawca może powierz</w:t>
      </w:r>
      <w:r w:rsidR="00E26EEE">
        <w:rPr>
          <w:lang w:val="pl-PL"/>
        </w:rPr>
        <w:t>yć wykonanie części zamówienia P</w:t>
      </w:r>
      <w:r w:rsidRPr="001C5986">
        <w:rPr>
          <w:lang w:val="pl-PL"/>
        </w:rPr>
        <w:t>odwykonawcom.</w:t>
      </w:r>
    </w:p>
    <w:p w:rsidR="001C5986" w:rsidRDefault="00127036" w:rsidP="001C5986">
      <w:pPr>
        <w:pStyle w:val="Nagwek2"/>
        <w:rPr>
          <w:lang w:val="pl-PL"/>
        </w:rPr>
      </w:pPr>
      <w:r>
        <w:rPr>
          <w:lang w:val="pl-PL"/>
        </w:rPr>
        <w:t>Zamawiający wymaga</w:t>
      </w:r>
      <w:r w:rsidR="005B4881">
        <w:rPr>
          <w:lang w:val="pl-PL"/>
        </w:rPr>
        <w:t xml:space="preserve"> wskazania przez W</w:t>
      </w:r>
      <w:r w:rsidR="001C5986">
        <w:rPr>
          <w:lang w:val="pl-PL"/>
        </w:rPr>
        <w:t>ykonawcę części zamówienia, których wyko</w:t>
      </w:r>
      <w:r w:rsidR="00E26EEE">
        <w:rPr>
          <w:lang w:val="pl-PL"/>
        </w:rPr>
        <w:t>nanie zamierza powierzyć P</w:t>
      </w:r>
      <w:r w:rsidR="001C5986">
        <w:rPr>
          <w:lang w:val="pl-PL"/>
        </w:rPr>
        <w:t xml:space="preserve">odwykonawcom </w:t>
      </w:r>
      <w:r w:rsidR="005B4881">
        <w:rPr>
          <w:lang w:val="pl-PL"/>
        </w:rPr>
        <w:t>i podania przez W</w:t>
      </w:r>
      <w:r w:rsidR="00E26EEE">
        <w:rPr>
          <w:lang w:val="pl-PL"/>
        </w:rPr>
        <w:t>ykonawcę firm P</w:t>
      </w:r>
      <w:r w:rsidR="001C5986">
        <w:rPr>
          <w:lang w:val="pl-PL"/>
        </w:rPr>
        <w:t>odwykonawców.</w:t>
      </w:r>
    </w:p>
    <w:p w:rsidR="00944DA3" w:rsidRPr="00E156F5" w:rsidRDefault="001C5986" w:rsidP="00E156F5">
      <w:pPr>
        <w:pStyle w:val="Nagwek2"/>
        <w:rPr>
          <w:lang w:val="pl-PL"/>
        </w:rPr>
      </w:pPr>
      <w:r>
        <w:t>Wykonawca, który zamierza powierz</w:t>
      </w:r>
      <w:r w:rsidR="00E26EEE">
        <w:t>yć wykonanie części zamówienia P</w:t>
      </w:r>
      <w:r>
        <w:t xml:space="preserve">odwykonawcom, w celu wykazania braku istnienia wobec nich podstaw wykluczenia z udziału w postępowaniu </w:t>
      </w:r>
      <w:r w:rsidR="00E0526C">
        <w:t xml:space="preserve">zamieszcza informacje o Podwykonawcach w dokumencie </w:t>
      </w:r>
      <w:r w:rsidR="00E0526C" w:rsidRPr="00FC0EBD">
        <w:rPr>
          <w:lang w:eastAsia="pl-PL"/>
        </w:rPr>
        <w:t>”</w:t>
      </w:r>
      <w:r w:rsidR="00E0526C" w:rsidRPr="00FC0EBD">
        <w:t xml:space="preserve">Oświadczenia o niepodleganiu wykluczeniu oraz spełnianiu warunków udziału”, o którym mowa w </w:t>
      </w:r>
      <w:r w:rsidR="00E0526C" w:rsidRPr="00FC0EBD">
        <w:rPr>
          <w:shd w:val="clear" w:color="auto" w:fill="00FF00"/>
        </w:rPr>
        <w:t>pkt. 8.1</w:t>
      </w:r>
      <w:r w:rsidR="00E0526C" w:rsidRPr="00FC0EBD">
        <w:t xml:space="preserve"> SIWZ</w:t>
      </w:r>
      <w:r>
        <w:t>.</w:t>
      </w:r>
    </w:p>
    <w:p w:rsidR="00AD7F2C" w:rsidRPr="00A01E57" w:rsidRDefault="00AD7F2C" w:rsidP="00AD7F2C">
      <w:pPr>
        <w:pStyle w:val="Nagwek2"/>
      </w:pPr>
      <w:r>
        <w:t>Jeżeli powierzenie P</w:t>
      </w:r>
      <w:r w:rsidRPr="00A01E57">
        <w:t>odwykonawcy wykonania części zamówienia</w:t>
      </w:r>
      <w:r>
        <w:t xml:space="preserve"> na roboty budowlane </w:t>
      </w:r>
      <w:r w:rsidRPr="00A01E57">
        <w:t>następuje w trakcie jego re</w:t>
      </w:r>
      <w:r>
        <w:t>alizacji, Wykonawca na żądanie Z</w:t>
      </w:r>
      <w:r w:rsidRPr="00A01E57">
        <w:t>amawiającego</w:t>
      </w:r>
      <w:r>
        <w:t xml:space="preserve"> </w:t>
      </w:r>
      <w:r w:rsidRPr="00A01E57">
        <w:t xml:space="preserve">przedstawia </w:t>
      </w:r>
      <w:r w:rsidR="005F3D6B">
        <w:rPr>
          <w:lang w:eastAsia="pl-PL"/>
        </w:rPr>
        <w:t>wypełniony dokument</w:t>
      </w:r>
      <w:r w:rsidR="005F3D6B" w:rsidRPr="00141B20">
        <w:rPr>
          <w:lang w:eastAsia="pl-PL"/>
        </w:rPr>
        <w:t xml:space="preserve"> </w:t>
      </w:r>
      <w:r w:rsidR="005F3D6B">
        <w:rPr>
          <w:lang w:eastAsia="pl-PL"/>
        </w:rPr>
        <w:t>”</w:t>
      </w:r>
      <w:r w:rsidR="005F3D6B">
        <w:t>Oświadczenia</w:t>
      </w:r>
      <w:r w:rsidR="005F3D6B" w:rsidRPr="00141B20">
        <w:t xml:space="preserve"> o niepodleganiu wykluczeniu oraz spełnianiu warunków udziału</w:t>
      </w:r>
      <w:r w:rsidR="005F3D6B">
        <w:t xml:space="preserve">”, o którym mowa w </w:t>
      </w:r>
      <w:r w:rsidR="005F3D6B" w:rsidRPr="00141B20">
        <w:rPr>
          <w:shd w:val="clear" w:color="auto" w:fill="00FF00"/>
        </w:rPr>
        <w:t>pkt. 8.</w:t>
      </w:r>
      <w:r w:rsidR="005F3D6B">
        <w:rPr>
          <w:shd w:val="clear" w:color="auto" w:fill="00FF00"/>
        </w:rPr>
        <w:t>1</w:t>
      </w:r>
      <w:r w:rsidR="005F3D6B">
        <w:t xml:space="preserve"> SIWZ</w:t>
      </w:r>
      <w:r>
        <w:t>, potwierdzający</w:t>
      </w:r>
      <w:r w:rsidRPr="00A01E57">
        <w:t xml:space="preserve"> brak </w:t>
      </w:r>
      <w:r w:rsidR="005F3D6B">
        <w:t>podstaw wykluczenia wobec tego P</w:t>
      </w:r>
      <w:r w:rsidRPr="00A01E57">
        <w:t>odwykonawcy.</w:t>
      </w:r>
    </w:p>
    <w:p w:rsidR="00AD7F2C" w:rsidRPr="00A01E57" w:rsidRDefault="00AD7F2C" w:rsidP="00AD7F2C">
      <w:pPr>
        <w:pStyle w:val="Nagwek2"/>
        <w:rPr>
          <w:lang w:val="pl-PL"/>
        </w:rPr>
      </w:pPr>
      <w:r>
        <w:rPr>
          <w:lang w:val="pl-PL"/>
        </w:rPr>
        <w:t>Jeżeli Z</w:t>
      </w:r>
      <w:r w:rsidRPr="00A01E57">
        <w:rPr>
          <w:lang w:val="pl-PL"/>
        </w:rPr>
        <w:t>amawiaj</w:t>
      </w:r>
      <w:r>
        <w:rPr>
          <w:lang w:val="pl-PL"/>
        </w:rPr>
        <w:t>ący stwierdzi, że wobec danego P</w:t>
      </w:r>
      <w:r w:rsidRPr="00A01E57">
        <w:rPr>
          <w:lang w:val="pl-PL"/>
        </w:rPr>
        <w:t xml:space="preserve">odwykonawcy </w:t>
      </w:r>
      <w:r>
        <w:rPr>
          <w:lang w:val="pl-PL"/>
        </w:rPr>
        <w:t>zachodzą podstawy wykluczenia, W</w:t>
      </w:r>
      <w:r w:rsidRPr="00A01E57">
        <w:rPr>
          <w:lang w:val="pl-PL"/>
        </w:rPr>
        <w:t>ykonawca</w:t>
      </w:r>
      <w:r>
        <w:rPr>
          <w:lang w:val="pl-PL"/>
        </w:rPr>
        <w:t xml:space="preserve"> obowiązany jest zastąpić tego P</w:t>
      </w:r>
      <w:r w:rsidRPr="00A01E57">
        <w:rPr>
          <w:lang w:val="pl-PL"/>
        </w:rPr>
        <w:t>odwykonawcę lub zrezygnować z powierzenia wykonan</w:t>
      </w:r>
      <w:r>
        <w:rPr>
          <w:lang w:val="pl-PL"/>
        </w:rPr>
        <w:t>ia części zamówienia P</w:t>
      </w:r>
      <w:r w:rsidRPr="00A01E57">
        <w:rPr>
          <w:lang w:val="pl-PL"/>
        </w:rPr>
        <w:t>odwykonawcy.</w:t>
      </w:r>
    </w:p>
    <w:p w:rsidR="00AD7F2C" w:rsidRDefault="00AD7F2C" w:rsidP="00AD7F2C">
      <w:pPr>
        <w:pStyle w:val="Nagwek2"/>
        <w:rPr>
          <w:lang w:val="pl-PL"/>
        </w:rPr>
      </w:pPr>
      <w:r w:rsidRPr="00A01E57">
        <w:rPr>
          <w:lang w:val="pl-PL"/>
        </w:rPr>
        <w:t>Powierzen</w:t>
      </w:r>
      <w:r>
        <w:rPr>
          <w:lang w:val="pl-PL"/>
        </w:rPr>
        <w:t>ie wykonania części zamówienia Podwykonawcom nie zwalnia W</w:t>
      </w:r>
      <w:r w:rsidRPr="00A01E57">
        <w:rPr>
          <w:lang w:val="pl-PL"/>
        </w:rPr>
        <w:t>ykonawcy z odpowiedzialności za należyte wykonanie tego zamówienia.</w:t>
      </w:r>
    </w:p>
    <w:p w:rsidR="002F68E4" w:rsidRPr="006D1974" w:rsidRDefault="002F68E4" w:rsidP="002F68E4">
      <w:pPr>
        <w:pStyle w:val="Nagwek2"/>
      </w:pPr>
      <w:r>
        <w:t xml:space="preserve">Wymagania dotyczące umowy o podwykonawstwo na roboty budowlane, których niespełnienie spowoduje zgłoszenie przez Zamawiającego odpowiednio zastrzeżeń lub sprzeciwu: </w:t>
      </w:r>
      <w:r w:rsidRPr="002F68E4">
        <w:t>udział podwykonawcy w realizacji przedmiotu zamówienia odbędzie się na zasadach określonych w § 7 umowy</w:t>
      </w:r>
      <w:r>
        <w:rPr>
          <w:lang w:val="pl-PL"/>
        </w:rPr>
        <w:t>.</w:t>
      </w:r>
    </w:p>
    <w:p w:rsidR="00EE3618" w:rsidRDefault="00127036" w:rsidP="00EE6B68">
      <w:pPr>
        <w:pStyle w:val="Nagwek1"/>
      </w:pPr>
      <w:r>
        <w:t>Informacja dla wykonawców wspólnie ubiegających się o udzielenie zamówienia</w:t>
      </w:r>
    </w:p>
    <w:p w:rsidR="00127036" w:rsidRPr="00127036" w:rsidRDefault="00127036" w:rsidP="00127036">
      <w:pPr>
        <w:pStyle w:val="Nagwek2"/>
        <w:rPr>
          <w:lang w:val="pl-PL"/>
        </w:rPr>
      </w:pPr>
      <w:r w:rsidRPr="00127036">
        <w:rPr>
          <w:lang w:val="pl-PL"/>
        </w:rPr>
        <w:t>Wykonawcy mogą wspólnie ubiegać się o udzielenie</w:t>
      </w:r>
      <w:r w:rsidR="008A3895">
        <w:rPr>
          <w:lang w:val="pl-PL"/>
        </w:rPr>
        <w:t xml:space="preserve"> zamówienia. W takim przypadku W</w:t>
      </w:r>
      <w:r w:rsidRPr="00127036">
        <w:rPr>
          <w:lang w:val="pl-PL"/>
        </w:rPr>
        <w:t>ykonawcy ustanawiają pełnomocnika do reprezentowania ich w postępowaniu o udzielenie zamówienia albo reprezentowania w postępowaniu i zawarcia umowy w sprawie zamówienia publicznego.</w:t>
      </w:r>
    </w:p>
    <w:p w:rsidR="00127036" w:rsidRDefault="00127036" w:rsidP="00127036">
      <w:pPr>
        <w:pStyle w:val="Nagwek2"/>
        <w:rPr>
          <w:lang w:val="pl-PL"/>
        </w:rPr>
      </w:pPr>
      <w:r w:rsidRPr="00127036">
        <w:rPr>
          <w:lang w:val="pl-PL"/>
        </w:rPr>
        <w:t>W przypadku wspólnego ub</w:t>
      </w:r>
      <w:r w:rsidR="005B4881">
        <w:rPr>
          <w:lang w:val="pl-PL"/>
        </w:rPr>
        <w:t>iegania się o zamówienie przez W</w:t>
      </w:r>
      <w:r w:rsidRPr="00127036">
        <w:rPr>
          <w:lang w:val="pl-PL"/>
        </w:rPr>
        <w:t xml:space="preserve">ykonawców, </w:t>
      </w:r>
      <w:r w:rsidR="00651B3E">
        <w:rPr>
          <w:lang w:eastAsia="pl-PL"/>
        </w:rPr>
        <w:t xml:space="preserve">wypełniony </w:t>
      </w:r>
      <w:proofErr w:type="gramStart"/>
      <w:r w:rsidR="00651B3E">
        <w:rPr>
          <w:lang w:eastAsia="pl-PL"/>
        </w:rPr>
        <w:t>dokument</w:t>
      </w:r>
      <w:r w:rsidR="00651B3E" w:rsidRPr="00141B20">
        <w:rPr>
          <w:lang w:eastAsia="pl-PL"/>
        </w:rPr>
        <w:t xml:space="preserve"> </w:t>
      </w:r>
      <w:r w:rsidR="00651B3E">
        <w:rPr>
          <w:lang w:eastAsia="pl-PL"/>
        </w:rPr>
        <w:t>”</w:t>
      </w:r>
      <w:r w:rsidR="00651B3E">
        <w:t>Oświadczenia</w:t>
      </w:r>
      <w:proofErr w:type="gramEnd"/>
      <w:r w:rsidR="00651B3E" w:rsidRPr="00141B20">
        <w:t xml:space="preserve"> o niepodleganiu wykluczeniu oraz spełnianiu warunków udziału</w:t>
      </w:r>
      <w:r w:rsidR="00651B3E">
        <w:t xml:space="preserve">”, o którym mowa w </w:t>
      </w:r>
      <w:r w:rsidR="00651B3E" w:rsidRPr="00141B20">
        <w:rPr>
          <w:shd w:val="clear" w:color="auto" w:fill="00FF00"/>
        </w:rPr>
        <w:t>pkt. 8.</w:t>
      </w:r>
      <w:r w:rsidR="00651B3E">
        <w:rPr>
          <w:shd w:val="clear" w:color="auto" w:fill="00FF00"/>
        </w:rPr>
        <w:t>1</w:t>
      </w:r>
      <w:r w:rsidR="00651B3E">
        <w:t xml:space="preserve"> SIWZ</w:t>
      </w:r>
      <w:r w:rsidR="005F3D6B">
        <w:rPr>
          <w:lang w:val="pl-PL"/>
        </w:rPr>
        <w:t>,</w:t>
      </w:r>
      <w:r w:rsidR="005B4881">
        <w:rPr>
          <w:lang w:val="pl-PL"/>
        </w:rPr>
        <w:t xml:space="preserve"> składa każdy z W</w:t>
      </w:r>
      <w:r w:rsidRPr="00127036">
        <w:rPr>
          <w:lang w:val="pl-PL"/>
        </w:rPr>
        <w:t>ykonawców wspólnie ubiegających się o zamówienie. Dokumenty te potwierdzają spełnianie warunków udziału w</w:t>
      </w:r>
      <w:r w:rsidR="00602F4E">
        <w:rPr>
          <w:lang w:val="pl-PL"/>
        </w:rPr>
        <w:t xml:space="preserve"> postępowaniu</w:t>
      </w:r>
      <w:r w:rsidRPr="00127036">
        <w:rPr>
          <w:lang w:val="pl-PL"/>
        </w:rPr>
        <w:t xml:space="preserve"> oraz brak podstaw wykluczeni</w:t>
      </w:r>
      <w:r w:rsidR="005B4881">
        <w:rPr>
          <w:lang w:val="pl-PL"/>
        </w:rPr>
        <w:t>a w zakresie, w którym każdy z W</w:t>
      </w:r>
      <w:r w:rsidRPr="00127036">
        <w:rPr>
          <w:lang w:val="pl-PL"/>
        </w:rPr>
        <w:t>ykonawców wykazuje spełnianie warunków udziału w postępowaniu oraz brak podstaw wykluczenia.</w:t>
      </w:r>
    </w:p>
    <w:p w:rsidR="00BC04D7" w:rsidRPr="00876900" w:rsidRDefault="00127036" w:rsidP="00EE6B68">
      <w:pPr>
        <w:pStyle w:val="Nagwek1"/>
      </w:pPr>
      <w:r w:rsidRPr="00127036">
        <w:t>Informacje o sposobie porozumiewania się zamawiającego z Wykonawcami oraz przekazywania oświadczeń lub dokumentów, a także wskazanie osób uprawnionych do porozumiewania się z wykonawcami</w:t>
      </w:r>
      <w:bookmarkEnd w:id="10"/>
    </w:p>
    <w:p w:rsidR="00760959" w:rsidRDefault="00E14BA2" w:rsidP="00F21788">
      <w:pPr>
        <w:pStyle w:val="Nagwek2"/>
      </w:pPr>
      <w:r>
        <w:rPr>
          <w:lang w:val="pl-PL"/>
        </w:rPr>
        <w:t xml:space="preserve">W niniejszym postępowaniu </w:t>
      </w:r>
      <w:r w:rsidR="008B60B4">
        <w:t>komunikacja między Z</w:t>
      </w:r>
      <w:r w:rsidRPr="00E14BA2">
        <w:t>amawi</w:t>
      </w:r>
      <w:r w:rsidR="008A3895">
        <w:t>ającym a W</w:t>
      </w:r>
      <w:r>
        <w:t xml:space="preserve">ykonawcami odbywa się </w:t>
      </w:r>
      <w:r w:rsidRPr="00E14BA2">
        <w:t xml:space="preserve">za pośrednictwem operatora pocztowego w rozumieniu ustawy z dnia 23 </w:t>
      </w:r>
      <w:r w:rsidRPr="00E14BA2">
        <w:lastRenderedPageBreak/>
        <w:t xml:space="preserve">listopada 2012 r. – Prawo pocztowe </w:t>
      </w:r>
      <w:r w:rsidR="00F21788" w:rsidRPr="00F21788">
        <w:t>(</w:t>
      </w:r>
      <w:proofErr w:type="spellStart"/>
      <w:r w:rsidR="00A666E0">
        <w:t>t.j</w:t>
      </w:r>
      <w:proofErr w:type="spellEnd"/>
      <w:r w:rsidR="00A666E0">
        <w:t>. Dz. U. z 2017r. poz. 1481</w:t>
      </w:r>
      <w:r w:rsidR="00F21788" w:rsidRPr="00F21788">
        <w:t>)</w:t>
      </w:r>
      <w:r w:rsidRPr="00E14BA2">
        <w:t>, osobiście, za pośrednictwem posłańca, faksu lub przy użyciu środków komunikacji elektronicznej w rozumieniu ustawy z dnia 18 lipca 2002 r. o świadczeniu usług drogą elektroniczną (</w:t>
      </w:r>
      <w:proofErr w:type="spellStart"/>
      <w:r w:rsidR="00A666E0">
        <w:t>t.j</w:t>
      </w:r>
      <w:proofErr w:type="spellEnd"/>
      <w:r w:rsidR="00A666E0">
        <w:t>. Dz. U. z 2017r. poz. 1219</w:t>
      </w:r>
      <w:r>
        <w:t>).</w:t>
      </w:r>
    </w:p>
    <w:p w:rsidR="006F5BCD" w:rsidRPr="006F5BCD" w:rsidRDefault="00E14BA2" w:rsidP="005F3D6B">
      <w:pPr>
        <w:pStyle w:val="Nagwek2"/>
      </w:pPr>
      <w:r>
        <w:t>J</w:t>
      </w:r>
      <w:r w:rsidR="008B60B4">
        <w:t>eżeli Z</w:t>
      </w:r>
      <w:r w:rsidR="008A3895">
        <w:t>amawiający lub W</w:t>
      </w:r>
      <w:r w:rsidRPr="00E14BA2">
        <w:t>ykonawca przekazują oświadczenia, wnioski, zawiadomienia oraz informacje za pośrednictwem faksu lub przy użyciu środków komunikacji elektronicznej w rozumieniu ustawy z dnia 18 lipca 2002 r. o świadczeniu usług drogą elektroniczną</w:t>
      </w:r>
      <w:r w:rsidR="00A666E0">
        <w:rPr>
          <w:lang w:val="pl-PL"/>
        </w:rPr>
        <w:t xml:space="preserve"> </w:t>
      </w:r>
      <w:r w:rsidR="00A666E0" w:rsidRPr="00E14BA2">
        <w:t>(</w:t>
      </w:r>
      <w:proofErr w:type="spellStart"/>
      <w:r w:rsidR="00A666E0">
        <w:t>t.j</w:t>
      </w:r>
      <w:proofErr w:type="spellEnd"/>
      <w:r w:rsidR="00A666E0">
        <w:t>. Dz. U. z 2017r. poz. 1219)</w:t>
      </w:r>
      <w:r w:rsidRPr="00E14BA2">
        <w:t>, każda ze stron na żądanie drugiej strony niezwłocznie</w:t>
      </w:r>
      <w:r>
        <w:t xml:space="preserve"> potwierdza fakt ich otrzymania.</w:t>
      </w:r>
    </w:p>
    <w:p w:rsidR="00E0511E" w:rsidRDefault="006F5BCD" w:rsidP="006F5BCD">
      <w:pPr>
        <w:pStyle w:val="Nagwek2"/>
      </w:pPr>
      <w:r>
        <w:rPr>
          <w:lang w:val="pl-PL"/>
        </w:rPr>
        <w:t xml:space="preserve">Ofertę </w:t>
      </w:r>
      <w:r w:rsidRPr="006F5BCD">
        <w:rPr>
          <w:lang w:val="pl-PL"/>
        </w:rPr>
        <w:t>składa się pod rygorem nieważności w formie pisemnej</w:t>
      </w:r>
    </w:p>
    <w:p w:rsidR="00E0511E" w:rsidRDefault="00E0511E" w:rsidP="00A9512C">
      <w:pPr>
        <w:pStyle w:val="Nagwek2"/>
      </w:pPr>
      <w:r>
        <w:t>Postępowanie o udzielenie zamówienia prowadzi się w języku polskim.</w:t>
      </w:r>
      <w:r w:rsidR="00A9512C">
        <w:rPr>
          <w:lang w:val="pl-PL"/>
        </w:rPr>
        <w:t xml:space="preserve"> </w:t>
      </w:r>
      <w:r w:rsidRPr="00E0511E">
        <w:t>Dokumenty sporządzone w języku obcym są składane wraz z tłumaczeniem na język polski.</w:t>
      </w:r>
    </w:p>
    <w:p w:rsidR="00BC04D7" w:rsidRDefault="00BC04D7" w:rsidP="00A43AEE">
      <w:pPr>
        <w:pStyle w:val="Nagwek2"/>
      </w:pPr>
      <w:r>
        <w:t>W</w:t>
      </w:r>
      <w:r w:rsidR="00AF1311">
        <w:t>ykonawca może zwrócić się do Z</w:t>
      </w:r>
      <w:r>
        <w:t xml:space="preserve">amawiającego o wyjaśnienie treści </w:t>
      </w:r>
      <w:r w:rsidR="00A9512C">
        <w:rPr>
          <w:lang w:val="pl-PL"/>
        </w:rPr>
        <w:t>niniejszej SIWZ</w:t>
      </w:r>
      <w:r w:rsidR="00A9512C">
        <w:t>. Zamawiający udzieli</w:t>
      </w:r>
      <w:r>
        <w:t xml:space="preserve"> wyjaśnień niezwłocz</w:t>
      </w:r>
      <w:r w:rsidR="00333EB5">
        <w:t xml:space="preserve">nie, jednak nie później niż na </w:t>
      </w:r>
      <w:r w:rsidR="00B97667">
        <w:rPr>
          <w:lang w:val="pl-PL"/>
        </w:rPr>
        <w:t>2</w:t>
      </w:r>
      <w:r>
        <w:t xml:space="preserve"> dni przed upływem terminu składania of</w:t>
      </w:r>
      <w:r w:rsidR="00333EB5">
        <w:t>ert - pod warunkiem</w:t>
      </w:r>
      <w:r>
        <w:t xml:space="preserve"> że wniosek o wyjaśnienie treści </w:t>
      </w:r>
      <w:r w:rsidR="00A9512C">
        <w:rPr>
          <w:lang w:val="pl-PL"/>
        </w:rPr>
        <w:t>SIWZ</w:t>
      </w:r>
      <w:r w:rsidR="00AF1311">
        <w:t xml:space="preserve"> wpłynął do Z</w:t>
      </w:r>
      <w:r>
        <w:t>amawiającego nie później niż do końca dnia, w którym upływa połowa wyznaczonego terminu składania ofert.</w:t>
      </w:r>
    </w:p>
    <w:p w:rsidR="00BC04D7" w:rsidRDefault="00BC04D7" w:rsidP="00A43AEE">
      <w:pPr>
        <w:pStyle w:val="Nagwek2"/>
      </w:pPr>
      <w:r w:rsidRPr="00B64044">
        <w:t>Jeż</w:t>
      </w:r>
      <w:r>
        <w:t xml:space="preserve">eli wniosek o wyjaśnienie treści </w:t>
      </w:r>
      <w:r w:rsidR="004248CE">
        <w:rPr>
          <w:lang w:val="pl-PL"/>
        </w:rPr>
        <w:t>SIWZ</w:t>
      </w:r>
      <w:r>
        <w:t xml:space="preserve"> wpłynął po upływie terminu składania wniosku, o którym mowa w </w:t>
      </w:r>
      <w:r w:rsidR="00B97667">
        <w:rPr>
          <w:highlight w:val="green"/>
        </w:rPr>
        <w:t>pkt 12.5</w:t>
      </w:r>
      <w:r>
        <w:t xml:space="preserve">, lub </w:t>
      </w:r>
      <w:r w:rsidR="00026453">
        <w:t xml:space="preserve">dotyczy udzielonych wyjaśnień, </w:t>
      </w:r>
      <w:r w:rsidR="008B60B4">
        <w:t>Z</w:t>
      </w:r>
      <w:r>
        <w:t>amawiający może udzielić wyjaśnień albo pozostawić wniosek bez rozp</w:t>
      </w:r>
      <w:r w:rsidR="00026453">
        <w:rPr>
          <w:lang w:val="pl-PL"/>
        </w:rPr>
        <w:t>oznania</w:t>
      </w:r>
      <w:r>
        <w:t>.</w:t>
      </w:r>
    </w:p>
    <w:p w:rsidR="00BC04D7" w:rsidRDefault="00BC04D7" w:rsidP="00A43AEE">
      <w:pPr>
        <w:pStyle w:val="Nagwek2"/>
      </w:pPr>
      <w:r>
        <w:t xml:space="preserve">Przedłużenie terminu składania ofert nie wpływa na bieg terminu składania wniosku, o którym mowa w </w:t>
      </w:r>
      <w:r w:rsidR="00B97667">
        <w:rPr>
          <w:highlight w:val="green"/>
        </w:rPr>
        <w:t>pkt 12.5</w:t>
      </w:r>
      <w:r>
        <w:t>.</w:t>
      </w:r>
    </w:p>
    <w:p w:rsidR="00BC04D7" w:rsidRDefault="00BC04D7" w:rsidP="00A43AEE">
      <w:pPr>
        <w:pStyle w:val="Nagwek2"/>
      </w:pPr>
      <w:r w:rsidRPr="002377D9">
        <w:t xml:space="preserve">Treść zapytań </w:t>
      </w:r>
      <w:r>
        <w:t xml:space="preserve">wraz z wyjaśnieniami Zamawiający przekazuje Wykonawcom, którym przekazał </w:t>
      </w:r>
      <w:r w:rsidR="008B60B4">
        <w:rPr>
          <w:lang w:val="pl-PL"/>
        </w:rPr>
        <w:t>SIWZ</w:t>
      </w:r>
      <w:r>
        <w:t xml:space="preserve">, bez ujawniania źródła zapytania, a jeżeli </w:t>
      </w:r>
      <w:r w:rsidR="008A3895">
        <w:rPr>
          <w:lang w:val="pl-PL"/>
        </w:rPr>
        <w:t>SIWZ</w:t>
      </w:r>
      <w:r>
        <w:t xml:space="preserve"> jest udostępniona na stronie internetowej, zamieszcza na tej stronie.</w:t>
      </w:r>
    </w:p>
    <w:p w:rsidR="00BC04D7" w:rsidRDefault="008B60B4" w:rsidP="00026453">
      <w:pPr>
        <w:pStyle w:val="Nagwek2"/>
      </w:pPr>
      <w:r>
        <w:t>W uzasadnionych przypadkach Z</w:t>
      </w:r>
      <w:r w:rsidR="00026453" w:rsidRPr="00026453">
        <w:t xml:space="preserve">amawiający może przed upływem terminu składania ofert zmienić treść </w:t>
      </w:r>
      <w:r w:rsidR="00026453">
        <w:rPr>
          <w:lang w:val="pl-PL"/>
        </w:rPr>
        <w:t>SIWZ</w:t>
      </w:r>
      <w:r w:rsidR="00026453" w:rsidRPr="00026453">
        <w:t xml:space="preserve">. Dokonaną zmianę treści </w:t>
      </w:r>
      <w:r w:rsidR="00026453">
        <w:rPr>
          <w:lang w:val="pl-PL"/>
        </w:rPr>
        <w:t>SIWZ</w:t>
      </w:r>
      <w:r>
        <w:t xml:space="preserve"> Z</w:t>
      </w:r>
      <w:r w:rsidR="00026453" w:rsidRPr="00026453">
        <w:t>amawiający udo</w:t>
      </w:r>
      <w:r w:rsidR="00026453">
        <w:t>stępnia na stronie internetowej.</w:t>
      </w:r>
    </w:p>
    <w:p w:rsidR="00DE5056" w:rsidRDefault="008A3895" w:rsidP="00A43AEE">
      <w:pPr>
        <w:pStyle w:val="Nagwek2"/>
      </w:pPr>
      <w:r>
        <w:t>Osoby uprawnione do kontaktu z W</w:t>
      </w:r>
      <w:r w:rsidR="00BC04D7" w:rsidRPr="00882095">
        <w:t>ykonawcami:</w:t>
      </w:r>
    </w:p>
    <w:p w:rsidR="00D45566" w:rsidRDefault="00D45566" w:rsidP="00E0511E">
      <w:pPr>
        <w:pStyle w:val="Nagwek2"/>
        <w:numPr>
          <w:ilvl w:val="0"/>
          <w:numId w:val="0"/>
        </w:numPr>
        <w:ind w:left="680"/>
      </w:pPr>
      <w:bookmarkStart w:id="11" w:name="_Toc258314250"/>
      <w:r w:rsidRPr="00882095">
        <w:t>w zakresie formalnym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304"/>
      </w:tblGrid>
      <w:tr w:rsidR="002F68E4" w:rsidRPr="002F68E4" w:rsidTr="00374CCE">
        <w:tc>
          <w:tcPr>
            <w:tcW w:w="744" w:type="dxa"/>
            <w:tcBorders>
              <w:top w:val="nil"/>
              <w:left w:val="nil"/>
              <w:bottom w:val="nil"/>
              <w:right w:val="nil"/>
            </w:tcBorders>
          </w:tcPr>
          <w:p w:rsidR="002F68E4" w:rsidRPr="00882095" w:rsidRDefault="002F68E4" w:rsidP="00374CCE">
            <w:r w:rsidRPr="002F68E4">
              <w:t>1</w:t>
            </w:r>
          </w:p>
        </w:tc>
        <w:tc>
          <w:tcPr>
            <w:tcW w:w="7304" w:type="dxa"/>
            <w:tcBorders>
              <w:top w:val="nil"/>
              <w:left w:val="nil"/>
              <w:bottom w:val="nil"/>
              <w:right w:val="nil"/>
            </w:tcBorders>
          </w:tcPr>
          <w:p w:rsidR="002F68E4" w:rsidRPr="002F68E4" w:rsidRDefault="002F68E4" w:rsidP="00374CCE">
            <w:r w:rsidRPr="002F68E4">
              <w:t xml:space="preserve">  Jakub Szczurek -   tel.: (62) 738 70 90 w.43, </w:t>
            </w:r>
          </w:p>
        </w:tc>
      </w:tr>
      <w:tr w:rsidR="002F68E4" w:rsidRPr="002F68E4" w:rsidTr="00374CCE">
        <w:tc>
          <w:tcPr>
            <w:tcW w:w="744" w:type="dxa"/>
            <w:tcBorders>
              <w:top w:val="nil"/>
              <w:left w:val="nil"/>
              <w:bottom w:val="nil"/>
              <w:right w:val="nil"/>
            </w:tcBorders>
          </w:tcPr>
          <w:p w:rsidR="002F68E4" w:rsidRPr="00882095" w:rsidRDefault="002F68E4" w:rsidP="00374CCE">
            <w:r w:rsidRPr="002F68E4">
              <w:t>2</w:t>
            </w:r>
          </w:p>
        </w:tc>
        <w:tc>
          <w:tcPr>
            <w:tcW w:w="7304" w:type="dxa"/>
            <w:tcBorders>
              <w:top w:val="nil"/>
              <w:left w:val="nil"/>
              <w:bottom w:val="nil"/>
              <w:right w:val="nil"/>
            </w:tcBorders>
          </w:tcPr>
          <w:p w:rsidR="002F68E4" w:rsidRPr="002F68E4" w:rsidRDefault="002F68E4" w:rsidP="00374CCE">
            <w:r w:rsidRPr="002F68E4">
              <w:t xml:space="preserve">  Arkadiusz Kasprzak -   tel.: </w:t>
            </w:r>
            <w:proofErr w:type="gramStart"/>
            <w:r w:rsidRPr="002F68E4">
              <w:t>( )</w:t>
            </w:r>
            <w:proofErr w:type="gramEnd"/>
            <w:r w:rsidRPr="002F68E4">
              <w:t xml:space="preserve"> 601 232 522, </w:t>
            </w:r>
          </w:p>
        </w:tc>
      </w:tr>
      <w:tr w:rsidR="002F68E4" w:rsidRPr="006672A6" w:rsidTr="00374CCE">
        <w:tc>
          <w:tcPr>
            <w:tcW w:w="744" w:type="dxa"/>
            <w:tcBorders>
              <w:top w:val="nil"/>
              <w:left w:val="nil"/>
              <w:bottom w:val="nil"/>
              <w:right w:val="nil"/>
            </w:tcBorders>
          </w:tcPr>
          <w:p w:rsidR="002F68E4" w:rsidRPr="00882095" w:rsidRDefault="002F68E4" w:rsidP="00374CCE">
            <w:r w:rsidRPr="002F68E4">
              <w:t>3</w:t>
            </w:r>
          </w:p>
        </w:tc>
        <w:tc>
          <w:tcPr>
            <w:tcW w:w="7304" w:type="dxa"/>
            <w:tcBorders>
              <w:top w:val="nil"/>
              <w:left w:val="nil"/>
              <w:bottom w:val="nil"/>
              <w:right w:val="nil"/>
            </w:tcBorders>
          </w:tcPr>
          <w:p w:rsidR="002F68E4" w:rsidRPr="006672A6" w:rsidRDefault="002F68E4" w:rsidP="00374CCE">
            <w:pPr>
              <w:rPr>
                <w:lang w:val="en-US"/>
              </w:rPr>
            </w:pPr>
            <w:r w:rsidRPr="002F68E4">
              <w:rPr>
                <w:lang w:val="en-US"/>
              </w:rPr>
              <w:t xml:space="preserve">  </w:t>
            </w:r>
            <w:proofErr w:type="spellStart"/>
            <w:r w:rsidRPr="002F68E4">
              <w:rPr>
                <w:lang w:val="en-US"/>
              </w:rPr>
              <w:t>Paweł</w:t>
            </w:r>
            <w:proofErr w:type="spellEnd"/>
            <w:r w:rsidRPr="002F68E4">
              <w:rPr>
                <w:lang w:val="en-US"/>
              </w:rPr>
              <w:t xml:space="preserve"> </w:t>
            </w:r>
            <w:proofErr w:type="spellStart"/>
            <w:r w:rsidRPr="002F68E4">
              <w:rPr>
                <w:lang w:val="en-US"/>
              </w:rPr>
              <w:t>Wrembel</w:t>
            </w:r>
            <w:proofErr w:type="spellEnd"/>
            <w:r w:rsidRPr="006672A6">
              <w:rPr>
                <w:lang w:val="en-US"/>
              </w:rPr>
              <w:t xml:space="preserve"> -   tel.: </w:t>
            </w:r>
            <w:proofErr w:type="gramStart"/>
            <w:r w:rsidRPr="002F68E4">
              <w:rPr>
                <w:lang w:val="en-US"/>
              </w:rPr>
              <w:t>( )</w:t>
            </w:r>
            <w:proofErr w:type="gramEnd"/>
            <w:r w:rsidRPr="002F68E4">
              <w:rPr>
                <w:lang w:val="en-US"/>
              </w:rPr>
              <w:t xml:space="preserve">  691 511 777</w:t>
            </w:r>
            <w:r w:rsidRPr="006672A6">
              <w:rPr>
                <w:lang w:val="en-US"/>
              </w:rPr>
              <w:t xml:space="preserve">, </w:t>
            </w:r>
          </w:p>
        </w:tc>
      </w:tr>
    </w:tbl>
    <w:p w:rsidR="00D45566" w:rsidRDefault="00D45566" w:rsidP="00E0511E">
      <w:pPr>
        <w:pStyle w:val="Nagwek2"/>
        <w:numPr>
          <w:ilvl w:val="0"/>
          <w:numId w:val="0"/>
        </w:numPr>
        <w:ind w:left="680"/>
      </w:pPr>
      <w:r w:rsidRPr="00882095">
        <w:t>w zakresie merytorycznym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176"/>
      </w:tblGrid>
      <w:tr w:rsidR="002F68E4" w:rsidRPr="002F68E4" w:rsidTr="00374CCE">
        <w:tc>
          <w:tcPr>
            <w:tcW w:w="744" w:type="dxa"/>
            <w:tcBorders>
              <w:top w:val="nil"/>
              <w:left w:val="nil"/>
              <w:bottom w:val="nil"/>
              <w:right w:val="nil"/>
            </w:tcBorders>
          </w:tcPr>
          <w:p w:rsidR="002F68E4" w:rsidRPr="00882095" w:rsidRDefault="002F68E4" w:rsidP="00374CCE">
            <w:r w:rsidRPr="002F68E4">
              <w:t>1</w:t>
            </w:r>
          </w:p>
        </w:tc>
        <w:tc>
          <w:tcPr>
            <w:tcW w:w="7176" w:type="dxa"/>
            <w:tcBorders>
              <w:top w:val="nil"/>
              <w:left w:val="nil"/>
              <w:bottom w:val="nil"/>
              <w:right w:val="nil"/>
            </w:tcBorders>
          </w:tcPr>
          <w:p w:rsidR="002F68E4" w:rsidRPr="002F68E4" w:rsidRDefault="002F68E4" w:rsidP="00374CCE">
            <w:r w:rsidRPr="002F68E4">
              <w:t xml:space="preserve">  Jakub Szczurek -   tel.: (62) 738 70 90 w.43, </w:t>
            </w:r>
          </w:p>
        </w:tc>
      </w:tr>
      <w:tr w:rsidR="002F68E4" w:rsidRPr="002F68E4" w:rsidTr="00374CCE">
        <w:tc>
          <w:tcPr>
            <w:tcW w:w="744" w:type="dxa"/>
            <w:tcBorders>
              <w:top w:val="nil"/>
              <w:left w:val="nil"/>
              <w:bottom w:val="nil"/>
              <w:right w:val="nil"/>
            </w:tcBorders>
          </w:tcPr>
          <w:p w:rsidR="002F68E4" w:rsidRPr="00882095" w:rsidRDefault="002F68E4" w:rsidP="00374CCE">
            <w:r w:rsidRPr="002F68E4">
              <w:t>2</w:t>
            </w:r>
          </w:p>
        </w:tc>
        <w:tc>
          <w:tcPr>
            <w:tcW w:w="7176" w:type="dxa"/>
            <w:tcBorders>
              <w:top w:val="nil"/>
              <w:left w:val="nil"/>
              <w:bottom w:val="nil"/>
              <w:right w:val="nil"/>
            </w:tcBorders>
          </w:tcPr>
          <w:p w:rsidR="002F68E4" w:rsidRPr="002F68E4" w:rsidRDefault="002F68E4" w:rsidP="00374CCE">
            <w:r w:rsidRPr="002F68E4">
              <w:t xml:space="preserve">  Arkadiusz Kasprzak -   tel.: </w:t>
            </w:r>
            <w:proofErr w:type="gramStart"/>
            <w:r w:rsidRPr="002F68E4">
              <w:t>( )</w:t>
            </w:r>
            <w:proofErr w:type="gramEnd"/>
            <w:r w:rsidRPr="002F68E4">
              <w:t xml:space="preserve"> 601 232 522, </w:t>
            </w:r>
          </w:p>
        </w:tc>
      </w:tr>
      <w:tr w:rsidR="002F68E4" w:rsidRPr="006672A6" w:rsidTr="00374CCE">
        <w:tc>
          <w:tcPr>
            <w:tcW w:w="744" w:type="dxa"/>
            <w:tcBorders>
              <w:top w:val="nil"/>
              <w:left w:val="nil"/>
              <w:bottom w:val="nil"/>
              <w:right w:val="nil"/>
            </w:tcBorders>
          </w:tcPr>
          <w:p w:rsidR="002F68E4" w:rsidRPr="00882095" w:rsidRDefault="002F68E4" w:rsidP="00374CCE">
            <w:r w:rsidRPr="002F68E4">
              <w:t>3</w:t>
            </w:r>
          </w:p>
        </w:tc>
        <w:tc>
          <w:tcPr>
            <w:tcW w:w="7176" w:type="dxa"/>
            <w:tcBorders>
              <w:top w:val="nil"/>
              <w:left w:val="nil"/>
              <w:bottom w:val="nil"/>
              <w:right w:val="nil"/>
            </w:tcBorders>
          </w:tcPr>
          <w:p w:rsidR="002F68E4" w:rsidRDefault="002F68E4" w:rsidP="00374CCE">
            <w:pPr>
              <w:rPr>
                <w:lang w:val="en-US"/>
              </w:rPr>
            </w:pPr>
            <w:r w:rsidRPr="002F68E4">
              <w:rPr>
                <w:lang w:val="en-US"/>
              </w:rPr>
              <w:t xml:space="preserve">  </w:t>
            </w:r>
            <w:proofErr w:type="spellStart"/>
            <w:r w:rsidRPr="002F68E4">
              <w:rPr>
                <w:lang w:val="en-US"/>
              </w:rPr>
              <w:t>Paweł</w:t>
            </w:r>
            <w:proofErr w:type="spellEnd"/>
            <w:r w:rsidRPr="002F68E4">
              <w:rPr>
                <w:lang w:val="en-US"/>
              </w:rPr>
              <w:t xml:space="preserve"> </w:t>
            </w:r>
            <w:proofErr w:type="spellStart"/>
            <w:r w:rsidRPr="002F68E4">
              <w:rPr>
                <w:lang w:val="en-US"/>
              </w:rPr>
              <w:t>Wrembel</w:t>
            </w:r>
            <w:proofErr w:type="spellEnd"/>
            <w:r w:rsidRPr="006672A6">
              <w:rPr>
                <w:lang w:val="en-US"/>
              </w:rPr>
              <w:t xml:space="preserve"> -   tel.: </w:t>
            </w:r>
            <w:proofErr w:type="gramStart"/>
            <w:r w:rsidRPr="002F68E4">
              <w:rPr>
                <w:lang w:val="en-US"/>
              </w:rPr>
              <w:t>( )</w:t>
            </w:r>
            <w:proofErr w:type="gramEnd"/>
            <w:r w:rsidRPr="002F68E4">
              <w:rPr>
                <w:lang w:val="en-US"/>
              </w:rPr>
              <w:t xml:space="preserve">  691 511 777</w:t>
            </w:r>
            <w:r w:rsidRPr="006672A6">
              <w:rPr>
                <w:lang w:val="en-US"/>
              </w:rPr>
              <w:t xml:space="preserve">, </w:t>
            </w:r>
          </w:p>
          <w:p w:rsidR="002F68E4" w:rsidRPr="006672A6" w:rsidRDefault="002F68E4" w:rsidP="00374CCE">
            <w:pPr>
              <w:rPr>
                <w:lang w:val="en-US"/>
              </w:rPr>
            </w:pPr>
          </w:p>
        </w:tc>
      </w:tr>
    </w:tbl>
    <w:p w:rsidR="00EB7871" w:rsidRPr="003209A8" w:rsidRDefault="002B22BF" w:rsidP="00EE6B68">
      <w:pPr>
        <w:pStyle w:val="Nagwek1"/>
      </w:pPr>
      <w:r w:rsidRPr="00CF1AD9">
        <w:t>Wymagania dotycz</w:t>
      </w:r>
      <w:r w:rsidRPr="00CF1AD9">
        <w:rPr>
          <w:rFonts w:eastAsia="TimesNewRoman" w:cs="TimesNewRoman" w:hint="eastAsia"/>
        </w:rPr>
        <w:t>ą</w:t>
      </w:r>
      <w:r w:rsidRPr="00CF1AD9">
        <w:t>ce wadium</w:t>
      </w:r>
      <w:bookmarkEnd w:id="11"/>
    </w:p>
    <w:p w:rsidR="008F1B65" w:rsidRDefault="002F68E4" w:rsidP="00A43AEE">
      <w:pPr>
        <w:pStyle w:val="Nagwek2"/>
        <w:numPr>
          <w:ilvl w:val="0"/>
          <w:numId w:val="0"/>
        </w:numPr>
        <w:ind w:left="680"/>
      </w:pPr>
      <w:r>
        <w:t>W postępowaniu nie jest przewidziane składanie wadium.</w:t>
      </w:r>
    </w:p>
    <w:p w:rsidR="008D48A7" w:rsidRPr="00876900" w:rsidRDefault="008D48A7" w:rsidP="00EE6B68">
      <w:pPr>
        <w:pStyle w:val="Nagwek1"/>
      </w:pPr>
      <w:bookmarkStart w:id="12"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12"/>
    </w:p>
    <w:p w:rsidR="008D48A7" w:rsidRPr="00876900" w:rsidRDefault="008D48A7" w:rsidP="00A43AEE">
      <w:pPr>
        <w:pStyle w:val="Nagwek2"/>
      </w:pPr>
      <w:r>
        <w:t xml:space="preserve">Wykonawca pozostaje związany ofertą przez okres </w:t>
      </w:r>
      <w:r w:rsidR="002F68E4" w:rsidRPr="002F68E4">
        <w:t>30</w:t>
      </w:r>
      <w:r>
        <w:t xml:space="preserve"> dni.</w:t>
      </w:r>
    </w:p>
    <w:p w:rsidR="008D48A7" w:rsidRDefault="008D48A7" w:rsidP="00A43AEE">
      <w:pPr>
        <w:pStyle w:val="Nagwek2"/>
      </w:pPr>
      <w:r>
        <w:lastRenderedPageBreak/>
        <w:t>Bieg terminu związania ofertą rozpoczyna się wraz z upływem terminu składania ofert.</w:t>
      </w:r>
    </w:p>
    <w:p w:rsidR="00BF579F" w:rsidRPr="00876900" w:rsidRDefault="00BF579F" w:rsidP="00BF579F">
      <w:pPr>
        <w:pStyle w:val="Nagwek2"/>
      </w:pPr>
      <w:r w:rsidRPr="00BF579F">
        <w:t>W przypadku wniesienia odwołania po upływie terminu składania ofert bieg terminu związania ofertą ulega zawieszeniu do czasu ogłoszenia przez Krajową Izbę Odwoławczą orzeczenia.</w:t>
      </w:r>
    </w:p>
    <w:p w:rsidR="002F68E4" w:rsidRPr="00BF579F" w:rsidRDefault="008D48A7" w:rsidP="002F68E4">
      <w:pPr>
        <w:pStyle w:val="Nagwek2"/>
      </w:pPr>
      <w:r>
        <w:rPr>
          <w:rFonts w:eastAsia="TimesNewRoman"/>
        </w:rPr>
        <w:t>Wykonaw</w:t>
      </w:r>
      <w:r w:rsidR="00AF1311">
        <w:rPr>
          <w:rFonts w:eastAsia="TimesNewRoman"/>
        </w:rPr>
        <w:t>ca samodzielnie lub na wniosek Z</w:t>
      </w:r>
      <w:r>
        <w:rPr>
          <w:rFonts w:eastAsia="TimesNewRoman"/>
        </w:rPr>
        <w:t>amawiającego może przedłużyć ter</w:t>
      </w:r>
      <w:r w:rsidR="008A3895">
        <w:rPr>
          <w:rFonts w:eastAsia="TimesNewRoman"/>
        </w:rPr>
        <w:t>min związania ofertą, z tym że Z</w:t>
      </w:r>
      <w:r>
        <w:rPr>
          <w:rFonts w:eastAsia="TimesNewRoman"/>
        </w:rPr>
        <w:t>amawiający może tylko raz, co najmniej na 3 dni przed upływem terminu zw</w:t>
      </w:r>
      <w:r w:rsidR="005B4881">
        <w:rPr>
          <w:rFonts w:eastAsia="TimesNewRoman"/>
        </w:rPr>
        <w:t>iązania ofertą, zwrócić się do W</w:t>
      </w:r>
      <w:r>
        <w:rPr>
          <w:rFonts w:eastAsia="TimesNewRoman"/>
        </w:rPr>
        <w:t>ykonawców o wyrażenie zgody na przedłużenie tego terminu o oznaczony okres, nie dłuższy jednak niż</w:t>
      </w:r>
      <w:r>
        <w:t xml:space="preserve"> </w:t>
      </w:r>
      <w:r>
        <w:rPr>
          <w:rFonts w:eastAsia="TimesNewRoman"/>
        </w:rPr>
        <w:t>60 dni.</w:t>
      </w:r>
      <w:r>
        <w:t xml:space="preserve"> </w:t>
      </w:r>
    </w:p>
    <w:p w:rsidR="008D48A7" w:rsidRPr="00876900" w:rsidRDefault="008D48A7" w:rsidP="00EE6B68">
      <w:pPr>
        <w:pStyle w:val="Nagwek1"/>
      </w:pPr>
      <w:bookmarkStart w:id="13" w:name="_Toc258314252"/>
      <w:r w:rsidRPr="008872CB">
        <w:t>Opis sposobu przygotowywania ofert</w:t>
      </w:r>
      <w:bookmarkEnd w:id="13"/>
    </w:p>
    <w:p w:rsidR="008D48A7" w:rsidRDefault="008D48A7" w:rsidP="00A43AEE">
      <w:pPr>
        <w:pStyle w:val="Nagwek2"/>
      </w:pPr>
      <w:r>
        <w:t>Wykonawca może złożyć tylko jedną ofertę.</w:t>
      </w:r>
    </w:p>
    <w:p w:rsidR="008D48A7" w:rsidRPr="00876900" w:rsidRDefault="008D48A7" w:rsidP="00A43AEE">
      <w:pPr>
        <w:pStyle w:val="Nagwek2"/>
      </w:pPr>
      <w:r>
        <w:t>Tre</w:t>
      </w:r>
      <w:r>
        <w:rPr>
          <w:rFonts w:ascii="TimesNewRoman" w:eastAsia="TimesNewRoman" w:cs="TimesNewRoman" w:hint="eastAsia"/>
        </w:rPr>
        <w:t>ść</w:t>
      </w:r>
      <w:r>
        <w:rPr>
          <w:rFonts w:ascii="TimesNewRoman" w:eastAsia="TimesNewRoman" w:cs="TimesNewRoman"/>
        </w:rPr>
        <w:t xml:space="preserve"> </w:t>
      </w:r>
      <w:r>
        <w:t>oferty musi odpowiada</w:t>
      </w:r>
      <w:r>
        <w:rPr>
          <w:rFonts w:ascii="TimesNewRoman" w:eastAsia="TimesNewRoman" w:cs="TimesNewRoman" w:hint="eastAsia"/>
        </w:rPr>
        <w:t>ć</w:t>
      </w:r>
      <w:r>
        <w:rPr>
          <w:rFonts w:ascii="TimesNewRoman" w:eastAsia="TimesNewRoman" w:cs="TimesNewRoman"/>
        </w:rPr>
        <w:t xml:space="preserve"> </w:t>
      </w:r>
      <w:r>
        <w:t>tre</w:t>
      </w:r>
      <w:r>
        <w:rPr>
          <w:rFonts w:ascii="TimesNewRoman" w:eastAsia="TimesNewRoman" w:cs="TimesNewRoman" w:hint="eastAsia"/>
        </w:rPr>
        <w:t>ś</w:t>
      </w:r>
      <w:r>
        <w:t xml:space="preserve">ci </w:t>
      </w:r>
      <w:r w:rsidR="00713E16">
        <w:rPr>
          <w:lang w:val="pl-PL"/>
        </w:rPr>
        <w:t>SIWZ</w:t>
      </w:r>
      <w:r>
        <w:t>.</w:t>
      </w:r>
      <w:r w:rsidRPr="00876900">
        <w:t xml:space="preserve"> </w:t>
      </w:r>
    </w:p>
    <w:p w:rsidR="008D48A7" w:rsidRPr="00876900" w:rsidRDefault="008D48A7" w:rsidP="00A43AEE">
      <w:pPr>
        <w:pStyle w:val="Nagwek2"/>
      </w:pPr>
      <w:r w:rsidRPr="00012B3D">
        <w:t xml:space="preserve">Zamawiający </w:t>
      </w:r>
      <w:r>
        <w:t xml:space="preserve">nie </w:t>
      </w:r>
      <w:r w:rsidRPr="00012B3D">
        <w:t>przewiduje zwrot</w:t>
      </w:r>
      <w:r w:rsidR="00A54376">
        <w:t>u</w:t>
      </w:r>
      <w:r w:rsidRPr="00012B3D">
        <w:t xml:space="preserve"> kosztów udz</w:t>
      </w:r>
      <w:r>
        <w:t>iału w postępowaniu.</w:t>
      </w:r>
    </w:p>
    <w:p w:rsidR="008D48A7" w:rsidRPr="00876900" w:rsidRDefault="008D48A7" w:rsidP="00A43AEE">
      <w:pPr>
        <w:pStyle w:val="Nagwek2"/>
      </w:pPr>
      <w:r>
        <w:t>W przypadku uniewa</w:t>
      </w:r>
      <w:r>
        <w:rPr>
          <w:rFonts w:ascii="TimesNewRoman" w:eastAsia="TimesNewRoman" w:cs="TimesNewRoman"/>
        </w:rPr>
        <w:t>ż</w:t>
      </w:r>
      <w:r>
        <w:t>nienia post</w:t>
      </w:r>
      <w:r>
        <w:rPr>
          <w:rFonts w:ascii="TimesNewRoman" w:eastAsia="TimesNewRoman" w:cs="TimesNewRoman" w:hint="eastAsia"/>
        </w:rPr>
        <w:t>ę</w:t>
      </w:r>
      <w:r>
        <w:t>powania o udzielenie zamówienia z przyczyn le</w:t>
      </w:r>
      <w:r>
        <w:rPr>
          <w:rFonts w:ascii="TimesNewRoman" w:eastAsia="TimesNewRoman" w:cs="TimesNewRoman"/>
        </w:rPr>
        <w:t>ż</w:t>
      </w:r>
      <w:r>
        <w:rPr>
          <w:rFonts w:ascii="TimesNewRoman" w:eastAsia="TimesNewRoman" w:cs="TimesNewRoman" w:hint="eastAsia"/>
        </w:rPr>
        <w:t>ą</w:t>
      </w:r>
      <w:r w:rsidR="00325E66">
        <w:t>cych po stronie Z</w:t>
      </w:r>
      <w:r>
        <w:t>amawiaj</w:t>
      </w:r>
      <w:r>
        <w:rPr>
          <w:rFonts w:ascii="TimesNewRoman" w:eastAsia="TimesNewRoman" w:cs="TimesNewRoman" w:hint="eastAsia"/>
        </w:rPr>
        <w:t>ą</w:t>
      </w:r>
      <w:r w:rsidR="00325E66">
        <w:t>cego, W</w:t>
      </w:r>
      <w:r>
        <w:t>ykonawcom, którzy zło</w:t>
      </w:r>
      <w:r>
        <w:rPr>
          <w:rFonts w:ascii="TimesNewRoman" w:eastAsia="TimesNewRoman" w:cs="TimesNewRoman"/>
        </w:rPr>
        <w:t>ż</w:t>
      </w:r>
      <w:r>
        <w:t>yli oferty niepodlegaj</w:t>
      </w:r>
      <w:r>
        <w:rPr>
          <w:rFonts w:ascii="TimesNewRoman" w:eastAsia="TimesNewRoman" w:cs="TimesNewRoman" w:hint="eastAsia"/>
        </w:rPr>
        <w:t>ą</w:t>
      </w:r>
      <w:r>
        <w:t>ce odrzuceniu, przysługuje roszczenie o zwrot uzasadnionych kosztów uczestnictwa w post</w:t>
      </w:r>
      <w:r>
        <w:rPr>
          <w:rFonts w:ascii="TimesNewRoman" w:eastAsia="TimesNewRoman" w:cs="TimesNewRoman" w:hint="eastAsia"/>
        </w:rPr>
        <w:t>ę</w:t>
      </w:r>
      <w:r>
        <w:t>powaniu, w szczególno</w:t>
      </w:r>
      <w:r>
        <w:rPr>
          <w:rFonts w:ascii="TimesNewRoman" w:eastAsia="TimesNewRoman" w:cs="TimesNewRoman" w:hint="eastAsia"/>
        </w:rPr>
        <w:t>ś</w:t>
      </w:r>
      <w:r>
        <w:t>ci kosztów przygotowania oferty.</w:t>
      </w:r>
    </w:p>
    <w:p w:rsidR="008D48A7" w:rsidRPr="009F5DF5" w:rsidRDefault="008D48A7" w:rsidP="00A43AEE">
      <w:pPr>
        <w:pStyle w:val="Nagwek2"/>
      </w:pPr>
      <w:r w:rsidRPr="009F5DF5">
        <w:t xml:space="preserve">Oferta wraz ze stanowiącymi jej integralną część załącznikami musi </w:t>
      </w:r>
      <w:r w:rsidR="005B4881" w:rsidRPr="009F5DF5">
        <w:t>być sporządzona przez W</w:t>
      </w:r>
      <w:r w:rsidR="003D0409" w:rsidRPr="009F5DF5">
        <w:t>ykonawcę</w:t>
      </w:r>
      <w:r w:rsidRPr="009F5DF5">
        <w:t xml:space="preserve"> ściśle według postanowień niniejszej </w:t>
      </w:r>
      <w:r w:rsidR="003D0409" w:rsidRPr="009F5DF5">
        <w:rPr>
          <w:lang w:val="pl-PL"/>
        </w:rPr>
        <w:t>SIWZ.</w:t>
      </w:r>
    </w:p>
    <w:p w:rsidR="008D48A7" w:rsidRPr="009F5DF5" w:rsidRDefault="008D48A7" w:rsidP="00A43AEE">
      <w:pPr>
        <w:pStyle w:val="Nagwek2"/>
      </w:pPr>
      <w:r w:rsidRPr="009F5DF5">
        <w:t xml:space="preserve">Oferta musi być sporządzona według wzoru formularza oferty stanowiącego załącznik do niniejszej </w:t>
      </w:r>
      <w:r w:rsidR="003D0409" w:rsidRPr="009F5DF5">
        <w:rPr>
          <w:lang w:val="pl-PL"/>
        </w:rPr>
        <w:t xml:space="preserve"> SIWZ</w:t>
      </w:r>
      <w:r w:rsidRPr="009F5DF5">
        <w:t>.</w:t>
      </w:r>
    </w:p>
    <w:p w:rsidR="008D48A7" w:rsidRPr="00876900" w:rsidRDefault="008D48A7" w:rsidP="00A43AEE">
      <w:pPr>
        <w:pStyle w:val="Nagwek2"/>
      </w:pPr>
      <w:r w:rsidRPr="009F5DF5">
        <w:t>O</w:t>
      </w:r>
      <w:r w:rsidR="003D0409" w:rsidRPr="009F5DF5">
        <w:t>ferta powinna</w:t>
      </w:r>
      <w:r w:rsidR="003D0409">
        <w:t xml:space="preserve"> być</w:t>
      </w:r>
      <w:r w:rsidR="003D0409">
        <w:rPr>
          <w:lang w:val="pl-PL"/>
        </w:rPr>
        <w:t xml:space="preserve"> sporządzona</w:t>
      </w:r>
      <w:r>
        <w:t xml:space="preserve"> w języku polskim, </w:t>
      </w:r>
      <w:r w:rsidR="00945B58">
        <w:rPr>
          <w:lang w:val="pl-PL"/>
        </w:rPr>
        <w:t>zrozumiale i czytelnie, napisana komputerowo</w:t>
      </w:r>
      <w:r w:rsidR="00945B58">
        <w:t xml:space="preserve"> lub </w:t>
      </w:r>
      <w:r>
        <w:t>nie</w:t>
      </w:r>
      <w:r w:rsidR="00945B58">
        <w:rPr>
          <w:lang w:val="pl-PL"/>
        </w:rPr>
        <w:t xml:space="preserve">ścieralnym </w:t>
      </w:r>
      <w:r>
        <w:t>atramentem.</w:t>
      </w:r>
    </w:p>
    <w:p w:rsidR="005631F3" w:rsidRDefault="009D760C" w:rsidP="00A43AEE">
      <w:pPr>
        <w:pStyle w:val="Nagwek2"/>
      </w:pPr>
      <w:r>
        <w:t>S</w:t>
      </w:r>
      <w:r w:rsidR="008D48A7">
        <w:t xml:space="preserve">trony oferty wraz z załącznikami </w:t>
      </w:r>
      <w:r>
        <w:rPr>
          <w:lang w:val="pl-PL"/>
        </w:rPr>
        <w:t>powinny być</w:t>
      </w:r>
      <w:r w:rsidR="008D48A7">
        <w:t xml:space="preserve"> kolejno ponumerowane</w:t>
      </w:r>
      <w:r w:rsidR="005631F3">
        <w:t>,</w:t>
      </w:r>
      <w:r w:rsidR="008D48A7">
        <w:t xml:space="preserve"> złączone w sposób trwały oraz na każdej stronie podpisane przez osobę (osoby) </w:t>
      </w:r>
      <w:r w:rsidR="00536FAD">
        <w:rPr>
          <w:lang w:val="pl-PL"/>
        </w:rPr>
        <w:t>uprawnione</w:t>
      </w:r>
      <w:r w:rsidR="008A3895">
        <w:rPr>
          <w:lang w:val="pl-PL"/>
        </w:rPr>
        <w:t xml:space="preserve"> do reprezentowania W</w:t>
      </w:r>
      <w:r w:rsidR="005631F3">
        <w:rPr>
          <w:lang w:val="pl-PL"/>
        </w:rPr>
        <w:t>ykonawcy, zgodnie z formą reprezentacji określoną w dokumentach rejestrowych</w:t>
      </w:r>
      <w:r w:rsidR="008D48A7">
        <w:t>, przy czym co najmniej na pierwszej i ostatniej s</w:t>
      </w:r>
      <w:r w:rsidR="005631F3">
        <w:t>troni</w:t>
      </w:r>
      <w:r w:rsidR="00536FAD">
        <w:t>e oferty podpis (podpisy) winny</w:t>
      </w:r>
      <w:r w:rsidR="005631F3">
        <w:t xml:space="preserve"> być</w:t>
      </w:r>
      <w:r w:rsidR="00536FAD">
        <w:t xml:space="preserve"> opatrzone</w:t>
      </w:r>
      <w:r w:rsidR="008A3895">
        <w:t xml:space="preserve"> pieczęcią imienną W</w:t>
      </w:r>
      <w:r w:rsidR="008D48A7">
        <w:t>ykonawcy. Pozostałe strony mogą być parafowane.</w:t>
      </w:r>
    </w:p>
    <w:p w:rsidR="008D48A7" w:rsidRPr="00876900" w:rsidRDefault="005631F3" w:rsidP="005631F3">
      <w:pPr>
        <w:pStyle w:val="Nagwek2"/>
      </w:pPr>
      <w:r>
        <w:t>Jeżeli uprawnienie dla osób p</w:t>
      </w:r>
      <w:r w:rsidR="00536FAD">
        <w:t>odpisujących ofertę nie wynika</w:t>
      </w:r>
      <w:r w:rsidR="006C4822">
        <w:t xml:space="preserve"> z </w:t>
      </w:r>
      <w:r>
        <w:t>dokumentów</w:t>
      </w:r>
      <w:r>
        <w:rPr>
          <w:lang w:val="pl-PL"/>
        </w:rPr>
        <w:t xml:space="preserve"> </w:t>
      </w:r>
      <w:r>
        <w:t>rejestrowych, do oferty należy dołączyć pełnomocnictwo udzielone przez osoby uprawnione,</w:t>
      </w:r>
      <w:r>
        <w:rPr>
          <w:lang w:val="pl-PL"/>
        </w:rPr>
        <w:t xml:space="preserve"> </w:t>
      </w:r>
      <w:r>
        <w:t>figurujące w rejestrze handlowym lub innym dokumencie.</w:t>
      </w:r>
      <w:r>
        <w:rPr>
          <w:lang w:val="pl-PL"/>
        </w:rPr>
        <w:t xml:space="preserve"> </w:t>
      </w:r>
      <w:r>
        <w:t>Pełnomocnictwo musi być złożone w formie oryginału lub kopii poświadczonej notarialnie.</w:t>
      </w:r>
    </w:p>
    <w:p w:rsidR="008D48A7" w:rsidRPr="00876900" w:rsidRDefault="008D48A7" w:rsidP="00AF1311">
      <w:pPr>
        <w:pStyle w:val="Nagwek2"/>
      </w:pPr>
      <w:r>
        <w:t>Wszelk</w:t>
      </w:r>
      <w:r w:rsidR="00945B58">
        <w:t>ie poprawki lub zmiany w treści</w:t>
      </w:r>
      <w:r>
        <w:t xml:space="preserve"> oferty muszą być parafowane przez osobę (osoby) podpisujące ofertę i</w:t>
      </w:r>
      <w:r w:rsidR="00945B58">
        <w:t xml:space="preserve"> </w:t>
      </w:r>
      <w:r w:rsidR="00AF1311">
        <w:t>opatrzone datami ich dokonania -</w:t>
      </w:r>
      <w:r w:rsidR="00AF1311" w:rsidRPr="00AF1311">
        <w:t xml:space="preserve"> w przeciwnym wypadku nie będą uwzględniane.</w:t>
      </w:r>
    </w:p>
    <w:p w:rsidR="008D48A7" w:rsidRPr="00876900" w:rsidRDefault="00034D1A" w:rsidP="00B05777">
      <w:pPr>
        <w:pStyle w:val="Nagwek2"/>
      </w:pPr>
      <w:r>
        <w:rPr>
          <w:lang w:val="pl-PL"/>
        </w:rPr>
        <w:t>O</w:t>
      </w:r>
      <w:proofErr w:type="spellStart"/>
      <w:r>
        <w:t>fertę</w:t>
      </w:r>
      <w:proofErr w:type="spellEnd"/>
      <w:r>
        <w:rPr>
          <w:lang w:val="pl-PL"/>
        </w:rPr>
        <w:t xml:space="preserve"> oraz pozostałe dokumenty i oświadczenia</w:t>
      </w:r>
      <w:r>
        <w:t xml:space="preserve"> należy złożyć</w:t>
      </w:r>
      <w:r w:rsidR="00B05777">
        <w:rPr>
          <w:lang w:val="pl-PL"/>
        </w:rPr>
        <w:t xml:space="preserve"> w zamkniętym, </w:t>
      </w:r>
      <w:r w:rsidR="00B05777" w:rsidRPr="00B05777">
        <w:rPr>
          <w:lang w:val="pl-PL"/>
        </w:rPr>
        <w:t>nieprzezroczystym</w:t>
      </w:r>
      <w:r w:rsidR="00B05777">
        <w:rPr>
          <w:lang w:val="pl-PL"/>
        </w:rPr>
        <w:t xml:space="preserve"> opakowaniu, uniemożliwiającym odczytanie jego zawartości, </w:t>
      </w:r>
      <w:r w:rsidR="00AF1311">
        <w:t>oznaczonym nazwą i adresem Z</w:t>
      </w:r>
      <w:r w:rsidR="00B05777">
        <w:t>amawiającego oraz opisanym</w:t>
      </w:r>
      <w:r w:rsidR="008D48A7">
        <w:t xml:space="preserve"> w następujący sposób: „</w:t>
      </w:r>
      <w:r w:rsidR="008D48A7" w:rsidRPr="002F68E4">
        <w:rPr>
          <w:b/>
          <w:i/>
        </w:rPr>
        <w:t xml:space="preserve">Oferta na: </w:t>
      </w:r>
      <w:r w:rsidR="000F3F3C">
        <w:rPr>
          <w:b/>
          <w:i/>
          <w:lang w:val="pl-PL"/>
        </w:rPr>
        <w:t>o</w:t>
      </w:r>
      <w:r w:rsidR="002F68E4" w:rsidRPr="002F68E4">
        <w:rPr>
          <w:b/>
          <w:i/>
        </w:rPr>
        <w:t>cieplenie elewacji budynków będących w zasobach Miejskiego Zakładu Gospodarki Mieszkaniowej MZGM Sp. z o.o.</w:t>
      </w:r>
      <w:r w:rsidR="008D48A7" w:rsidRPr="002F68E4">
        <w:rPr>
          <w:b/>
          <w:i/>
        </w:rPr>
        <w:t xml:space="preserve"> NIE OTWIERAĆ przed: </w:t>
      </w:r>
      <w:r w:rsidR="002F68E4" w:rsidRPr="002F68E4">
        <w:rPr>
          <w:b/>
          <w:i/>
        </w:rPr>
        <w:t>2018-08-06</w:t>
      </w:r>
      <w:r w:rsidR="008D48A7" w:rsidRPr="002F68E4">
        <w:rPr>
          <w:b/>
          <w:i/>
        </w:rPr>
        <w:t xml:space="preserve"> godz. </w:t>
      </w:r>
      <w:r w:rsidR="002F68E4" w:rsidRPr="002F68E4">
        <w:rPr>
          <w:b/>
          <w:i/>
        </w:rPr>
        <w:t>09:15</w:t>
      </w:r>
      <w:r w:rsidR="00B05777">
        <w:t>”.</w:t>
      </w:r>
    </w:p>
    <w:p w:rsidR="008C47F9" w:rsidRDefault="008D48A7" w:rsidP="00A43AEE">
      <w:pPr>
        <w:pStyle w:val="Nagwek2"/>
      </w:pPr>
      <w:r>
        <w:t>Wykonawca może wprowadzić zmiany lub wycofać złożoną przez siebie ofertę wyłącznie przed terminem składania ofert i pod warunkiem,</w:t>
      </w:r>
      <w:r w:rsidR="002962E0">
        <w:t xml:space="preserve"> że przed u</w:t>
      </w:r>
      <w:r w:rsidR="008A3895">
        <w:t xml:space="preserve">pływem tego terminu </w:t>
      </w:r>
      <w:r w:rsidR="008A3895">
        <w:lastRenderedPageBreak/>
        <w:t>Z</w:t>
      </w:r>
      <w:r>
        <w:t>amawiający otrzyma pisemne powiadomienie o wprowadzeniu zmian lub wycofaniu oferty. Powiadomienie to musi być op</w:t>
      </w:r>
      <w:r w:rsidR="00CF3703">
        <w:t xml:space="preserve">isane w sposób wskazany w pkt </w:t>
      </w:r>
      <w:r w:rsidR="002962E0">
        <w:rPr>
          <w:highlight w:val="green"/>
        </w:rPr>
        <w:t>15</w:t>
      </w:r>
      <w:r w:rsidR="00536FAD">
        <w:rPr>
          <w:highlight w:val="green"/>
        </w:rPr>
        <w:t>.11</w:t>
      </w:r>
      <w:r>
        <w:t xml:space="preserve"> oraz dodatkowo oznaczone słowami „ZMIANA” lub „WYCOFANIE”.</w:t>
      </w:r>
    </w:p>
    <w:p w:rsidR="00B51D96" w:rsidRDefault="00B51D96" w:rsidP="00DD2C73">
      <w:pPr>
        <w:pStyle w:val="Nagwek2"/>
      </w:pPr>
      <w:r>
        <w:t>W sytuacji, gdy oferta zawiera informacje stanowiące tajemnicę przedsiębiorstwa w rozumieniu przepisów ustawy o zwalczaniu nieuczciwej konkurencji (</w:t>
      </w:r>
      <w:r w:rsidR="00DD2C73" w:rsidRPr="00DD2C73">
        <w:t>tj. Dz. U. 2018 poz. 419</w:t>
      </w:r>
      <w:r w:rsidR="008A3895">
        <w:t>), W</w:t>
      </w:r>
      <w:r>
        <w:t>ykonawca winien, nie później niż w terminie składania ofert, w sposób nie budzący wątpliwości, zastrzec wraz z uzasadnieniem, które spośród zawartych w ofercie informacji stanowią tajemnicę przedsiębiorstwa i nie mogą być udostępniane innym uczestnikom postępowania. Informacje te winny być umieszczone odrębnie od pozostałych informacji zawartych w ofercie, w osobnej wewnętrznej kopercie, oznaczonej klauzulą: ”</w:t>
      </w:r>
      <w:r w:rsidRPr="00B51D96">
        <w:rPr>
          <w:i/>
        </w:rPr>
        <w:t>Informacje stanowiące tajemnicę przedsiębiorstwa – nie udostępniać</w:t>
      </w:r>
      <w:r>
        <w:t xml:space="preserve">”. </w:t>
      </w:r>
    </w:p>
    <w:p w:rsidR="008C47F9" w:rsidRPr="00876900" w:rsidRDefault="00B51D96" w:rsidP="00B51D96">
      <w:pPr>
        <w:pStyle w:val="Nagwek2"/>
        <w:numPr>
          <w:ilvl w:val="0"/>
          <w:numId w:val="0"/>
        </w:numPr>
        <w:ind w:left="709"/>
      </w:pPr>
      <w:r>
        <w:t xml:space="preserve">Wykonawca nie może zastrzec informacji, o których mowa w art. 86 ust. 4 ustawy </w:t>
      </w:r>
      <w:proofErr w:type="spellStart"/>
      <w:r>
        <w:t>Pzp</w:t>
      </w:r>
      <w:proofErr w:type="spellEnd"/>
      <w:r>
        <w:t>.</w:t>
      </w:r>
    </w:p>
    <w:p w:rsidR="008D48A7" w:rsidRPr="00876900" w:rsidRDefault="008D48A7" w:rsidP="00EE6B68">
      <w:pPr>
        <w:pStyle w:val="Nagwek1"/>
      </w:pPr>
      <w:bookmarkStart w:id="14" w:name="_Toc258314253"/>
      <w:r w:rsidRPr="00CE099A">
        <w:t>Miejsce oraz termin składania i otwarcia ofert</w:t>
      </w:r>
      <w:bookmarkEnd w:id="14"/>
    </w:p>
    <w:p w:rsidR="008D48A7" w:rsidRDefault="008D48A7" w:rsidP="00A43AEE">
      <w:pPr>
        <w:pStyle w:val="Nagwek2"/>
      </w:pPr>
      <w:r>
        <w:t xml:space="preserve">Oferty należy składać w </w:t>
      </w:r>
      <w:r w:rsidR="002F68E4" w:rsidRPr="002F68E4">
        <w:t>siedzibie Zamawiającego</w:t>
      </w:r>
      <w:r>
        <w:t xml:space="preserve">, pokój nr: </w:t>
      </w:r>
      <w:r w:rsidR="002F68E4" w:rsidRPr="002F68E4">
        <w:t>sekretariat Spółki, II piętro</w:t>
      </w:r>
      <w:r>
        <w:t xml:space="preserve"> do dnia </w:t>
      </w:r>
      <w:r w:rsidR="002F68E4" w:rsidRPr="002F68E4">
        <w:t>2018-08-06</w:t>
      </w:r>
      <w:r>
        <w:t xml:space="preserve"> do godz. </w:t>
      </w:r>
      <w:r w:rsidR="002F68E4" w:rsidRPr="002F68E4">
        <w:t>09:00</w:t>
      </w:r>
      <w:r>
        <w:t>.</w:t>
      </w:r>
    </w:p>
    <w:p w:rsidR="008D48A7" w:rsidRPr="00876900" w:rsidRDefault="00656498" w:rsidP="00A43AEE">
      <w:pPr>
        <w:pStyle w:val="Nagwek2"/>
      </w:pPr>
      <w:r w:rsidRPr="00D91376">
        <w:t>Zama</w:t>
      </w:r>
      <w:r w:rsidR="005B4881">
        <w:t xml:space="preserve">wiający </w:t>
      </w:r>
      <w:r w:rsidR="005E7FA8">
        <w:rPr>
          <w:bCs w:val="0"/>
          <w:iCs w:val="0"/>
        </w:rPr>
        <w:t xml:space="preserve">niezwłocznie </w:t>
      </w:r>
      <w:r w:rsidR="005E7FA8" w:rsidRPr="000F3A56">
        <w:t>zwróci ofertę</w:t>
      </w:r>
      <w:r w:rsidR="005E7FA8">
        <w:rPr>
          <w:bCs w:val="0"/>
          <w:iCs w:val="0"/>
        </w:rPr>
        <w:t xml:space="preserve"> Wykonawcy,</w:t>
      </w:r>
      <w:r w:rsidR="005E7FA8" w:rsidRPr="002B0B60">
        <w:t xml:space="preserve"> która została złożona po terminie</w:t>
      </w:r>
      <w:r w:rsidR="005E7FA8">
        <w:rPr>
          <w:bCs w:val="0"/>
          <w:iCs w:val="0"/>
        </w:rPr>
        <w:t xml:space="preserve"> składania ofert</w:t>
      </w:r>
      <w:r w:rsidR="008D48A7">
        <w:t>.</w:t>
      </w:r>
    </w:p>
    <w:p w:rsidR="008D48A7" w:rsidRDefault="008D48A7" w:rsidP="00A43AEE">
      <w:pPr>
        <w:pStyle w:val="Nagwek2"/>
      </w:pPr>
      <w:r>
        <w:t xml:space="preserve">Otwarcie ofert nastąpi w dniu: </w:t>
      </w:r>
      <w:r w:rsidR="002F68E4" w:rsidRPr="002F68E4">
        <w:t>2018-08-06</w:t>
      </w:r>
      <w:r>
        <w:t xml:space="preserve"> o godz. </w:t>
      </w:r>
      <w:r w:rsidR="002F68E4" w:rsidRPr="002F68E4">
        <w:t>09:15</w:t>
      </w:r>
      <w:r>
        <w:t xml:space="preserve">, w </w:t>
      </w:r>
      <w:r w:rsidR="002F68E4" w:rsidRPr="002F68E4">
        <w:t>siedzibie Zamawiającego</w:t>
      </w:r>
      <w:r>
        <w:t xml:space="preserve">, </w:t>
      </w:r>
      <w:r w:rsidR="002F68E4" w:rsidRPr="002F68E4">
        <w:t>pokój nr 006 - sala narad, niski parter</w:t>
      </w:r>
      <w:r>
        <w:t>.</w:t>
      </w:r>
    </w:p>
    <w:p w:rsidR="008D48A7" w:rsidRDefault="008D48A7" w:rsidP="00A43AEE">
      <w:pPr>
        <w:pStyle w:val="Nagwek2"/>
      </w:pPr>
      <w:r w:rsidRPr="00684FBC">
        <w:t>Otwarcie ofert jest jawne.</w:t>
      </w:r>
    </w:p>
    <w:p w:rsidR="008D48A7" w:rsidRDefault="008D48A7" w:rsidP="00A43AEE">
      <w:pPr>
        <w:pStyle w:val="Nagwek2"/>
      </w:pPr>
      <w:r>
        <w:t>Bezpo</w:t>
      </w:r>
      <w:r>
        <w:rPr>
          <w:rFonts w:ascii="TimesNewRoman" w:eastAsia="TimesNewRoman" w:cs="TimesNewRoman" w:hint="eastAsia"/>
        </w:rPr>
        <w:t>ś</w:t>
      </w:r>
      <w:r>
        <w:t>rednio przed otwarciem ofert Zamawiaj</w:t>
      </w:r>
      <w:r>
        <w:rPr>
          <w:rFonts w:ascii="TimesNewRoman" w:eastAsia="TimesNewRoman" w:cs="TimesNewRoman" w:hint="eastAsia"/>
        </w:rPr>
        <w:t>ą</w:t>
      </w:r>
      <w:r>
        <w:t>cy podaje kwot</w:t>
      </w:r>
      <w:r>
        <w:rPr>
          <w:rFonts w:ascii="TimesNewRoman" w:eastAsia="TimesNewRoman" w:cs="TimesNewRoman" w:hint="eastAsia"/>
        </w:rPr>
        <w:t>ę</w:t>
      </w:r>
      <w:r>
        <w:t>, jak</w:t>
      </w:r>
      <w:r>
        <w:rPr>
          <w:rFonts w:ascii="TimesNewRoman" w:eastAsia="TimesNewRoman" w:cs="TimesNewRoman" w:hint="eastAsia"/>
        </w:rPr>
        <w:t>ą</w:t>
      </w:r>
      <w:r>
        <w:rPr>
          <w:rFonts w:ascii="TimesNewRoman" w:eastAsia="TimesNewRoman" w:cs="TimesNewRoman"/>
        </w:rPr>
        <w:t xml:space="preserve"> </w:t>
      </w:r>
      <w:r>
        <w:t>zamierza przeznaczy</w:t>
      </w:r>
      <w:r>
        <w:rPr>
          <w:rFonts w:ascii="TimesNewRoman" w:eastAsia="TimesNewRoman" w:cs="TimesNewRoman" w:hint="eastAsia"/>
        </w:rPr>
        <w:t>ć</w:t>
      </w:r>
      <w:r>
        <w:rPr>
          <w:rFonts w:ascii="TimesNewRoman" w:eastAsia="TimesNewRoman" w:cs="TimesNewRoman"/>
        </w:rPr>
        <w:t xml:space="preserve"> </w:t>
      </w:r>
      <w:r>
        <w:t>na sfinansowanie zamówienia.</w:t>
      </w:r>
    </w:p>
    <w:p w:rsidR="00EB7871" w:rsidRDefault="008D48A7" w:rsidP="00A43AEE">
      <w:pPr>
        <w:pStyle w:val="Nagwek2"/>
      </w:pPr>
      <w:r>
        <w:t>Podczas otwarcia ofert podaje si</w:t>
      </w:r>
      <w:r>
        <w:rPr>
          <w:rFonts w:ascii="TimesNewRoman" w:eastAsia="TimesNewRoman" w:cs="TimesNewRoman" w:hint="eastAsia"/>
        </w:rPr>
        <w:t>ę</w:t>
      </w:r>
      <w:r>
        <w:rPr>
          <w:rFonts w:ascii="TimesNewRoman" w:eastAsia="TimesNewRoman" w:cs="TimesNewRoman"/>
        </w:rPr>
        <w:t xml:space="preserve"> </w:t>
      </w:r>
      <w:r w:rsidR="005B4881">
        <w:t>nazwy (firmy) oraz adresy W</w:t>
      </w:r>
      <w:r>
        <w:t>ykonawców, a tak</w:t>
      </w:r>
      <w:r>
        <w:rPr>
          <w:rFonts w:ascii="TimesNewRoman" w:eastAsia="TimesNewRoman" w:cs="TimesNewRoman"/>
        </w:rPr>
        <w:t>ż</w:t>
      </w:r>
      <w:r>
        <w:t>e informacje dotycz</w:t>
      </w:r>
      <w:r>
        <w:rPr>
          <w:rFonts w:ascii="TimesNewRoman" w:eastAsia="TimesNewRoman" w:cs="TimesNewRoman" w:hint="eastAsia"/>
        </w:rPr>
        <w:t>ą</w:t>
      </w:r>
      <w:r>
        <w:t>ce ceny, terminu wykonania zamówienia, okresu gwarancji i warunków płatno</w:t>
      </w:r>
      <w:r>
        <w:rPr>
          <w:rFonts w:ascii="TimesNewRoman" w:eastAsia="TimesNewRoman" w:cs="TimesNewRoman" w:hint="eastAsia"/>
        </w:rPr>
        <w:t>ś</w:t>
      </w:r>
      <w:r>
        <w:t>ci zawartych w ofertach.</w:t>
      </w:r>
    </w:p>
    <w:p w:rsidR="00B51D96" w:rsidRDefault="008A3895" w:rsidP="00B51D96">
      <w:pPr>
        <w:pStyle w:val="Nagwek2"/>
      </w:pPr>
      <w:r>
        <w:t>Niezwłocznie po otwarciu ofert Z</w:t>
      </w:r>
      <w:r w:rsidR="00B51D96">
        <w:t>amawiający zamieści na stronie internetowej informacje dotyczące:</w:t>
      </w:r>
    </w:p>
    <w:p w:rsidR="00B51D96" w:rsidRDefault="00B51D96" w:rsidP="00B51D96">
      <w:pPr>
        <w:pStyle w:val="Nagwek2"/>
        <w:numPr>
          <w:ilvl w:val="0"/>
          <w:numId w:val="16"/>
        </w:numPr>
      </w:pPr>
      <w:r>
        <w:t>kwoty, jaką zamierza przeznaczyć na sfinansowanie zamówienia;</w:t>
      </w:r>
    </w:p>
    <w:p w:rsidR="00B51D96" w:rsidRDefault="00B51D96" w:rsidP="00B51D96">
      <w:pPr>
        <w:pStyle w:val="Nagwek2"/>
        <w:numPr>
          <w:ilvl w:val="0"/>
          <w:numId w:val="16"/>
        </w:numPr>
      </w:pPr>
      <w:r>
        <w:t>f</w:t>
      </w:r>
      <w:r w:rsidR="005B4881">
        <w:t>irm oraz adresów W</w:t>
      </w:r>
      <w:r>
        <w:t>ykonawców, którzy złożyli oferty w terminie;</w:t>
      </w:r>
    </w:p>
    <w:p w:rsidR="00B51D96" w:rsidRPr="003209A8" w:rsidRDefault="00B51D96" w:rsidP="00B51D96">
      <w:pPr>
        <w:pStyle w:val="Nagwek2"/>
        <w:numPr>
          <w:ilvl w:val="0"/>
          <w:numId w:val="16"/>
        </w:numPr>
      </w:pPr>
      <w:r>
        <w:t>ceny, terminu wykonania zamówienia, okresu gwarancji i warunków płatności zawartych w ofertach.</w:t>
      </w:r>
    </w:p>
    <w:p w:rsidR="008D48A7" w:rsidRPr="009A1915" w:rsidRDefault="008D48A7" w:rsidP="00EE6B68">
      <w:pPr>
        <w:pStyle w:val="Nagwek1"/>
      </w:pPr>
      <w:bookmarkStart w:id="15" w:name="_Toc258314254"/>
      <w:r w:rsidRPr="004A65BB">
        <w:t>Opis sposobu obliczenia ceny</w:t>
      </w:r>
      <w:bookmarkEnd w:id="15"/>
    </w:p>
    <w:p w:rsidR="008D48A7" w:rsidRPr="00345533" w:rsidRDefault="008A3895" w:rsidP="00B51D96">
      <w:pPr>
        <w:pStyle w:val="Nagwek2"/>
        <w:rPr>
          <w:color w:val="auto"/>
        </w:rPr>
      </w:pPr>
      <w:r>
        <w:t>W ofercie W</w:t>
      </w:r>
      <w:r w:rsidR="00B51D96" w:rsidRPr="00B51D96">
        <w:t xml:space="preserve">ykonawca zobowiązany jest podać </w:t>
      </w:r>
      <w:r w:rsidR="00B51D96" w:rsidRPr="00B51D96">
        <w:rPr>
          <w:highlight w:val="green"/>
        </w:rPr>
        <w:t>cenę</w:t>
      </w:r>
      <w:r w:rsidR="00B51D96" w:rsidRPr="00B51D96">
        <w:t xml:space="preserve"> </w:t>
      </w:r>
      <w:r w:rsidR="002F68E4">
        <w:rPr>
          <w:lang w:val="pl-PL"/>
        </w:rPr>
        <w:t xml:space="preserve">ryczałtową </w:t>
      </w:r>
      <w:r w:rsidR="00B51D96" w:rsidRPr="00B51D96">
        <w:t>za wykonanie całego przedmiotu zamówienia w złotych polskich (PLN), z dokładnością do dwóch miejsc po przecinku</w:t>
      </w:r>
      <w:r w:rsidR="008D48A7" w:rsidRPr="00A14739">
        <w:t>.</w:t>
      </w:r>
    </w:p>
    <w:p w:rsidR="008D48A7" w:rsidRPr="00B51D96" w:rsidRDefault="00B51D96" w:rsidP="00B51D96">
      <w:pPr>
        <w:pStyle w:val="Nagwek2"/>
        <w:rPr>
          <w:color w:val="auto"/>
        </w:rPr>
      </w:pPr>
      <w:r w:rsidRPr="00B51D96">
        <w:t xml:space="preserve">W </w:t>
      </w:r>
      <w:r w:rsidRPr="00B51D96">
        <w:rPr>
          <w:highlight w:val="green"/>
        </w:rPr>
        <w:t>cenie</w:t>
      </w:r>
      <w:r w:rsidRPr="00B51D96">
        <w:t xml:space="preserve"> należy uwzględnić wszystkie wymagania określone w niniejszej SIWZ oraz wszel</w:t>
      </w:r>
      <w:r w:rsidR="008A3895">
        <w:t>kie koszty, jakie poniesie W</w:t>
      </w:r>
      <w:r w:rsidRPr="00B51D96">
        <w:t>ykonawca z tytułu należytej oraz zgodnej z obowiązującymi przepisami realizacji przedmiotu zamówienia</w:t>
      </w:r>
      <w:r w:rsidR="008D48A7" w:rsidRPr="00A14739">
        <w:t>.</w:t>
      </w:r>
    </w:p>
    <w:p w:rsidR="00226999" w:rsidRDefault="00226999" w:rsidP="00A43AEE">
      <w:pPr>
        <w:pStyle w:val="Nagwek2"/>
      </w:pPr>
      <w:r w:rsidRPr="00D21E80">
        <w:t>Rozliczenia między Zamawiającym a Wykonawcą prowadzon</w:t>
      </w:r>
      <w:r>
        <w:t xml:space="preserve">e będą w walucie </w:t>
      </w:r>
      <w:r w:rsidR="00B51D96" w:rsidRPr="00B51D96">
        <w:rPr>
          <w:highlight w:val="green"/>
          <w:lang w:val="pl-PL"/>
        </w:rPr>
        <w:t>PLN</w:t>
      </w:r>
      <w:r>
        <w:t>.</w:t>
      </w:r>
    </w:p>
    <w:p w:rsidR="00B51D96" w:rsidRPr="00A07288" w:rsidRDefault="00B51D96" w:rsidP="00B51D96">
      <w:pPr>
        <w:pStyle w:val="Nagwek2"/>
      </w:pPr>
      <w:r w:rsidRPr="00B51D96">
        <w:t>Jeżeli złożono ofertę, której wybór prowadziłby do</w:t>
      </w:r>
      <w:r w:rsidR="00AF1311">
        <w:t xml:space="preserve"> powstania u Z</w:t>
      </w:r>
      <w:r w:rsidRPr="00B51D96">
        <w:t>amawiającego obowiązku podatkowego zgodnie z przepisami</w:t>
      </w:r>
      <w:r w:rsidR="008A3895">
        <w:t xml:space="preserve"> o podatku od towarów i usług, Z</w:t>
      </w:r>
      <w:r w:rsidRPr="00B51D96">
        <w:t xml:space="preserve">amawiający w celu oceny takiej oferty dolicza do przedstawionej w niej ceny podatek od </w:t>
      </w:r>
      <w:r w:rsidRPr="00B51D96">
        <w:lastRenderedPageBreak/>
        <w:t>towarów i usług, który miałby obowiązek rozliczyć zgodnie z tymi przepisami. Wykonawc</w:t>
      </w:r>
      <w:r w:rsidR="00AF1311">
        <w:t>a, składając ofertę, informuje Z</w:t>
      </w:r>
      <w:r w:rsidRPr="00B51D96">
        <w:t>amawiającego, czy wybór oferty b</w:t>
      </w:r>
      <w:r w:rsidR="00AF1311">
        <w:t>ędzie prowadzić do powstania u Z</w:t>
      </w:r>
      <w:r w:rsidRPr="00B51D96">
        <w:t>amawiającego obowiązku podatkowego, wskazując nazwę (rodzaj) towaru lub usługi, których dostawa lub świadczenie będzie prowadzić do jego powstania, oraz wskazując ich wartość bez kwoty podatku.</w:t>
      </w:r>
    </w:p>
    <w:p w:rsidR="00EB7871" w:rsidRDefault="002F68E4" w:rsidP="00A43AEE">
      <w:pPr>
        <w:pStyle w:val="Nagwek2"/>
      </w:pPr>
      <w:r w:rsidRPr="000D4A4D">
        <w:t>Zamawiający nie przewiduje udzielenia zaliczek na poczet wykonania zamówienia.</w:t>
      </w:r>
    </w:p>
    <w:p w:rsidR="002F68E4" w:rsidRDefault="002F68E4" w:rsidP="002F68E4">
      <w:pPr>
        <w:pStyle w:val="Nagwek2"/>
      </w:pPr>
      <w:r>
        <w:t>Nieoszacowanie, pominięcie oraz brak rozpoznania zakresu przedmiotu zamówienia nie może być podstawą do żądania zmiany wynagrodzenia</w:t>
      </w:r>
      <w:r>
        <w:rPr>
          <w:lang w:val="pl-PL"/>
        </w:rPr>
        <w:t>.</w:t>
      </w:r>
    </w:p>
    <w:p w:rsidR="002F68E4" w:rsidRPr="003209A8" w:rsidRDefault="002F68E4" w:rsidP="002F68E4">
      <w:pPr>
        <w:pStyle w:val="Nagwek2"/>
      </w:pPr>
      <w:r>
        <w:t xml:space="preserve">Cena ryczałtowa, jaką zaoferuje wykonawca za wykonanie przedmiotu zamówienia, musi obejmować wszystkie koszty związane z wykonaniem przedmiotowych robót budowlanych, </w:t>
      </w:r>
      <w:r w:rsidRPr="009A5ACE">
        <w:rPr>
          <w:spacing w:val="-2"/>
        </w:rPr>
        <w:t>włącznie z kosztami własnymi wykonawcy, jak również jego ewentualnych podwykonawców</w:t>
      </w:r>
      <w:r>
        <w:t xml:space="preserve">, </w:t>
      </w:r>
      <w:r w:rsidRPr="009A5ACE">
        <w:rPr>
          <w:spacing w:val="-2"/>
        </w:rPr>
        <w:t xml:space="preserve">a także </w:t>
      </w:r>
      <w:r>
        <w:t>uwzględniać roboty tymczasowe i wszystkie prace towarzyszące. Cena musi obejmować również koszty właściwego zabezpieczenia placu budowy, koszty zaplecza socjalnego, koszty wszelkich robót porządkowych, w tym uporządkowania terenu budowy po zakończeniu robót, koszty związane z utylizacją i wywozem odpadów powstałych w wyniku realizacji zadania, koszty zagospodarowania placu budowy i utrzymania zaplecza budowy (w tym koszty energii elektrycznej, zaopatrzenia w wodę, ogrzewania do czasu odbioru końcowego robót). Ponadto cena musi zawierać wszelkie koszty niezbędnych prób i badań wymaganych dla prawidłowej oceny jakości robót i potrzeb odbioru końcowego zadania, koszty dostarczenia atestów i certyfikatów zastosowanych materiałów i urządzeń wymaganych przez przepisy, koszty wszelkich opłat i odszkodowań za szkody wynikłe w związku z prowadzonymi robotami, koszty sporządzenia dokumentacji odbiorowej i powykonawczej (w tym np. koszt inwentaryzacji geodezyjnej), a także koszty wszystkich innych protokołów i materiałów niezbędnych do odbioru końcowego i dopuszczenia obiektu do użytkowania. Cena musi również uwzględniać koszty dokonania czynności formalnych wynikających z warunków technicznych oraz z uzgodnień z poszczególnymi instytucjami podczas bieżącej realizacji robót. Za cenę oferty uważana będzie wartość brutto tzn. wartość netto + obowiązujący podatek VAT</w:t>
      </w:r>
      <w:r>
        <w:rPr>
          <w:lang w:val="pl-PL"/>
        </w:rPr>
        <w:t>.</w:t>
      </w:r>
    </w:p>
    <w:p w:rsidR="008D48A7" w:rsidRPr="00876900" w:rsidRDefault="008D48A7" w:rsidP="00EE6B68">
      <w:pPr>
        <w:pStyle w:val="Nagwek1"/>
      </w:pPr>
      <w:bookmarkStart w:id="16" w:name="_Toc258314255"/>
      <w:r w:rsidRPr="00F50DDF">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 sposobu oceny ofert</w:t>
      </w:r>
      <w:bookmarkEnd w:id="16"/>
    </w:p>
    <w:p w:rsidR="008D48A7" w:rsidRDefault="008D48A7" w:rsidP="00A43AEE">
      <w:pPr>
        <w:pStyle w:val="Nagwek2"/>
      </w:pPr>
      <w:r w:rsidRPr="00A149D4">
        <w:t>Zamawiający będzie oceniał oferty według następujących kryteriów: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8D48A7" w:rsidRPr="006672A6" w:rsidTr="006672A6">
        <w:tc>
          <w:tcPr>
            <w:tcW w:w="900" w:type="dxa"/>
          </w:tcPr>
          <w:p w:rsidR="008D48A7" w:rsidRPr="006672A6" w:rsidRDefault="008D48A7" w:rsidP="006672A6">
            <w:pPr>
              <w:spacing w:before="60" w:after="120"/>
              <w:jc w:val="both"/>
              <w:rPr>
                <w:b/>
                <w:sz w:val="20"/>
                <w:szCs w:val="20"/>
              </w:rPr>
            </w:pPr>
            <w:r w:rsidRPr="006672A6">
              <w:rPr>
                <w:b/>
                <w:sz w:val="20"/>
                <w:szCs w:val="20"/>
              </w:rPr>
              <w:t>Nr</w:t>
            </w:r>
          </w:p>
        </w:tc>
        <w:tc>
          <w:tcPr>
            <w:tcW w:w="4278" w:type="dxa"/>
          </w:tcPr>
          <w:p w:rsidR="008D48A7" w:rsidRPr="006672A6" w:rsidRDefault="008D48A7" w:rsidP="006672A6">
            <w:pPr>
              <w:spacing w:before="60" w:after="120"/>
              <w:jc w:val="both"/>
              <w:rPr>
                <w:b/>
                <w:sz w:val="20"/>
                <w:szCs w:val="20"/>
              </w:rPr>
            </w:pPr>
            <w:r w:rsidRPr="006672A6">
              <w:rPr>
                <w:b/>
                <w:sz w:val="20"/>
                <w:szCs w:val="20"/>
              </w:rPr>
              <w:t xml:space="preserve">Nazwa kryterium </w:t>
            </w:r>
          </w:p>
        </w:tc>
        <w:tc>
          <w:tcPr>
            <w:tcW w:w="1842" w:type="dxa"/>
          </w:tcPr>
          <w:p w:rsidR="008D48A7" w:rsidRPr="006672A6" w:rsidRDefault="008D48A7" w:rsidP="006672A6">
            <w:pPr>
              <w:spacing w:before="60" w:after="120"/>
              <w:jc w:val="both"/>
              <w:rPr>
                <w:b/>
                <w:sz w:val="20"/>
                <w:szCs w:val="20"/>
              </w:rPr>
            </w:pPr>
            <w:r w:rsidRPr="006672A6">
              <w:rPr>
                <w:b/>
                <w:sz w:val="20"/>
                <w:szCs w:val="20"/>
              </w:rPr>
              <w:t>Waga</w:t>
            </w:r>
          </w:p>
        </w:tc>
      </w:tr>
      <w:tr w:rsidR="002F68E4" w:rsidRPr="006672A6" w:rsidTr="00374CCE">
        <w:tc>
          <w:tcPr>
            <w:tcW w:w="900" w:type="dxa"/>
          </w:tcPr>
          <w:p w:rsidR="002F68E4" w:rsidRPr="00A149D4" w:rsidRDefault="002F68E4" w:rsidP="00374CCE">
            <w:pPr>
              <w:spacing w:before="60" w:after="120"/>
              <w:jc w:val="both"/>
            </w:pPr>
            <w:r w:rsidRPr="002F68E4">
              <w:t>1</w:t>
            </w:r>
          </w:p>
        </w:tc>
        <w:tc>
          <w:tcPr>
            <w:tcW w:w="4278" w:type="dxa"/>
          </w:tcPr>
          <w:p w:rsidR="002F68E4" w:rsidRPr="00A149D4" w:rsidRDefault="002F68E4" w:rsidP="00374CCE">
            <w:pPr>
              <w:spacing w:before="60" w:after="120"/>
              <w:jc w:val="both"/>
            </w:pPr>
            <w:r w:rsidRPr="002F68E4">
              <w:t>Cena ryczałtowa</w:t>
            </w:r>
          </w:p>
        </w:tc>
        <w:tc>
          <w:tcPr>
            <w:tcW w:w="1842" w:type="dxa"/>
          </w:tcPr>
          <w:p w:rsidR="002F68E4" w:rsidRPr="00A149D4" w:rsidRDefault="002F68E4" w:rsidP="00374CCE">
            <w:pPr>
              <w:spacing w:before="60" w:after="120"/>
              <w:jc w:val="both"/>
            </w:pPr>
            <w:r w:rsidRPr="002F68E4">
              <w:t>60</w:t>
            </w:r>
            <w:r>
              <w:t xml:space="preserve"> %</w:t>
            </w:r>
          </w:p>
        </w:tc>
      </w:tr>
      <w:tr w:rsidR="002F68E4" w:rsidRPr="006672A6" w:rsidTr="00374CCE">
        <w:tc>
          <w:tcPr>
            <w:tcW w:w="900" w:type="dxa"/>
          </w:tcPr>
          <w:p w:rsidR="002F68E4" w:rsidRPr="00A149D4" w:rsidRDefault="002F68E4" w:rsidP="00374CCE">
            <w:pPr>
              <w:spacing w:before="60" w:after="120"/>
              <w:jc w:val="both"/>
            </w:pPr>
            <w:r w:rsidRPr="002F68E4">
              <w:t>2</w:t>
            </w:r>
          </w:p>
        </w:tc>
        <w:tc>
          <w:tcPr>
            <w:tcW w:w="4278" w:type="dxa"/>
          </w:tcPr>
          <w:p w:rsidR="002F68E4" w:rsidRPr="00A149D4" w:rsidRDefault="002F68E4" w:rsidP="00374CCE">
            <w:pPr>
              <w:spacing w:before="60" w:after="120"/>
              <w:jc w:val="both"/>
            </w:pPr>
            <w:r w:rsidRPr="002F68E4">
              <w:t>gwarancja i rękojmia</w:t>
            </w:r>
          </w:p>
        </w:tc>
        <w:tc>
          <w:tcPr>
            <w:tcW w:w="1842" w:type="dxa"/>
          </w:tcPr>
          <w:p w:rsidR="002F68E4" w:rsidRPr="00A149D4" w:rsidRDefault="002F68E4" w:rsidP="00374CCE">
            <w:pPr>
              <w:spacing w:before="60" w:after="120"/>
              <w:jc w:val="both"/>
            </w:pPr>
            <w:r w:rsidRPr="002F68E4">
              <w:t>40</w:t>
            </w:r>
            <w:r>
              <w:t xml:space="preserve"> %</w:t>
            </w:r>
          </w:p>
        </w:tc>
      </w:tr>
    </w:tbl>
    <w:p w:rsidR="008D48A7" w:rsidRDefault="008D48A7" w:rsidP="00A43AEE">
      <w:pPr>
        <w:pStyle w:val="Nagwek2"/>
      </w:pPr>
      <w:r w:rsidRPr="00BA284E">
        <w:t xml:space="preserve">Punkty przyznawane za podane w pkt </w:t>
      </w:r>
      <w:r w:rsidR="00B51D96">
        <w:rPr>
          <w:highlight w:val="green"/>
        </w:rPr>
        <w:t>18</w:t>
      </w:r>
      <w:r>
        <w:rPr>
          <w:highlight w:val="green"/>
        </w:rPr>
        <w:t>.</w:t>
      </w:r>
      <w:r w:rsidRPr="00657105">
        <w:rPr>
          <w:highlight w:val="green"/>
        </w:rPr>
        <w:t>1</w:t>
      </w:r>
      <w:r w:rsidRPr="00BA284E">
        <w:t xml:space="preserve">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783"/>
      </w:tblGrid>
      <w:tr w:rsidR="008D48A7" w:rsidRPr="006672A6" w:rsidTr="006672A6">
        <w:tc>
          <w:tcPr>
            <w:tcW w:w="2237" w:type="dxa"/>
          </w:tcPr>
          <w:p w:rsidR="008D48A7" w:rsidRPr="006672A6" w:rsidRDefault="008D48A7" w:rsidP="006672A6">
            <w:pPr>
              <w:spacing w:before="60" w:after="120"/>
              <w:jc w:val="both"/>
              <w:rPr>
                <w:b/>
                <w:sz w:val="20"/>
                <w:szCs w:val="20"/>
              </w:rPr>
            </w:pPr>
            <w:r w:rsidRPr="006672A6">
              <w:rPr>
                <w:b/>
                <w:sz w:val="20"/>
                <w:szCs w:val="20"/>
              </w:rPr>
              <w:t>Nr kryterium</w:t>
            </w:r>
          </w:p>
        </w:tc>
        <w:tc>
          <w:tcPr>
            <w:tcW w:w="4783" w:type="dxa"/>
          </w:tcPr>
          <w:p w:rsidR="008D48A7" w:rsidRPr="006672A6" w:rsidRDefault="008D48A7" w:rsidP="006672A6">
            <w:pPr>
              <w:spacing w:before="60" w:after="120"/>
              <w:jc w:val="both"/>
              <w:rPr>
                <w:b/>
                <w:sz w:val="20"/>
                <w:szCs w:val="20"/>
              </w:rPr>
            </w:pPr>
            <w:r w:rsidRPr="006672A6">
              <w:rPr>
                <w:b/>
                <w:sz w:val="20"/>
                <w:szCs w:val="20"/>
              </w:rPr>
              <w:t>Wzór</w:t>
            </w:r>
          </w:p>
        </w:tc>
      </w:tr>
      <w:tr w:rsidR="002F68E4" w:rsidRPr="006672A6" w:rsidTr="00374CCE">
        <w:tc>
          <w:tcPr>
            <w:tcW w:w="2237" w:type="dxa"/>
          </w:tcPr>
          <w:p w:rsidR="002F68E4" w:rsidRPr="006672A6" w:rsidRDefault="002F68E4" w:rsidP="00374CCE">
            <w:pPr>
              <w:spacing w:before="60" w:after="120"/>
              <w:jc w:val="both"/>
              <w:rPr>
                <w:b/>
              </w:rPr>
            </w:pPr>
            <w:r w:rsidRPr="002F68E4">
              <w:t>1</w:t>
            </w:r>
          </w:p>
        </w:tc>
        <w:tc>
          <w:tcPr>
            <w:tcW w:w="4783" w:type="dxa"/>
          </w:tcPr>
          <w:p w:rsidR="002F68E4" w:rsidRDefault="002F68E4" w:rsidP="00374CCE">
            <w:pPr>
              <w:pStyle w:val="Tekstpodstawowy"/>
              <w:spacing w:before="60"/>
            </w:pPr>
            <w:r w:rsidRPr="002F68E4">
              <w:t>Cena ryczałtowa</w:t>
            </w:r>
          </w:p>
          <w:p w:rsidR="002F68E4" w:rsidRPr="002F68E4" w:rsidRDefault="002F68E4" w:rsidP="00374CCE">
            <w:pPr>
              <w:spacing w:before="60" w:after="120"/>
              <w:jc w:val="both"/>
            </w:pPr>
            <w:r w:rsidRPr="002F68E4">
              <w:t xml:space="preserve">Liczba punktów = </w:t>
            </w:r>
            <w:proofErr w:type="gramStart"/>
            <w:r w:rsidRPr="002F68E4">
              <w:t xml:space="preserve">( </w:t>
            </w:r>
            <w:proofErr w:type="spellStart"/>
            <w:r w:rsidRPr="002F68E4">
              <w:t>Cmin</w:t>
            </w:r>
            <w:proofErr w:type="spellEnd"/>
            <w:proofErr w:type="gramEnd"/>
            <w:r w:rsidRPr="002F68E4">
              <w:t>/</w:t>
            </w:r>
            <w:proofErr w:type="spellStart"/>
            <w:r w:rsidRPr="002F68E4">
              <w:t>Cof</w:t>
            </w:r>
            <w:proofErr w:type="spellEnd"/>
            <w:r w:rsidRPr="002F68E4">
              <w:t xml:space="preserve"> ) * 100 * waga</w:t>
            </w:r>
          </w:p>
          <w:p w:rsidR="002F68E4" w:rsidRPr="002F68E4" w:rsidRDefault="002F68E4" w:rsidP="00374CCE">
            <w:pPr>
              <w:spacing w:before="60" w:after="120"/>
              <w:jc w:val="both"/>
            </w:pPr>
            <w:r w:rsidRPr="002F68E4">
              <w:t>gdzie:</w:t>
            </w:r>
          </w:p>
          <w:p w:rsidR="002F68E4" w:rsidRPr="002F68E4" w:rsidRDefault="002F68E4" w:rsidP="00374CCE">
            <w:pPr>
              <w:spacing w:before="60" w:after="120"/>
              <w:jc w:val="both"/>
            </w:pPr>
            <w:r w:rsidRPr="002F68E4">
              <w:lastRenderedPageBreak/>
              <w:t xml:space="preserve">- </w:t>
            </w:r>
            <w:proofErr w:type="spellStart"/>
            <w:r w:rsidRPr="002F68E4">
              <w:t>Cmin</w:t>
            </w:r>
            <w:proofErr w:type="spellEnd"/>
            <w:r w:rsidRPr="002F68E4">
              <w:t xml:space="preserve"> - najniższa cena spośród wszystkich ofert</w:t>
            </w:r>
          </w:p>
          <w:p w:rsidR="002F68E4" w:rsidRPr="006672A6" w:rsidRDefault="002F68E4" w:rsidP="00374CCE">
            <w:pPr>
              <w:spacing w:before="60" w:after="120"/>
              <w:jc w:val="both"/>
              <w:rPr>
                <w:b/>
              </w:rPr>
            </w:pPr>
            <w:r w:rsidRPr="002F68E4">
              <w:t xml:space="preserve">- </w:t>
            </w:r>
            <w:proofErr w:type="spellStart"/>
            <w:r w:rsidRPr="002F68E4">
              <w:t>Cof</w:t>
            </w:r>
            <w:proofErr w:type="spellEnd"/>
            <w:r w:rsidRPr="002F68E4">
              <w:t xml:space="preserve"> </w:t>
            </w:r>
            <w:proofErr w:type="gramStart"/>
            <w:r w:rsidRPr="002F68E4">
              <w:t>-  cena</w:t>
            </w:r>
            <w:proofErr w:type="gramEnd"/>
            <w:r w:rsidRPr="002F68E4">
              <w:t xml:space="preserve"> podana w ofercie</w:t>
            </w:r>
          </w:p>
        </w:tc>
      </w:tr>
      <w:tr w:rsidR="002F68E4" w:rsidRPr="006672A6" w:rsidTr="00374CCE">
        <w:tc>
          <w:tcPr>
            <w:tcW w:w="2237" w:type="dxa"/>
          </w:tcPr>
          <w:p w:rsidR="002F68E4" w:rsidRPr="006672A6" w:rsidRDefault="002F68E4" w:rsidP="00374CCE">
            <w:pPr>
              <w:spacing w:before="60" w:after="120"/>
              <w:jc w:val="both"/>
              <w:rPr>
                <w:b/>
              </w:rPr>
            </w:pPr>
            <w:r w:rsidRPr="002F68E4">
              <w:lastRenderedPageBreak/>
              <w:t>2</w:t>
            </w:r>
          </w:p>
        </w:tc>
        <w:tc>
          <w:tcPr>
            <w:tcW w:w="4783" w:type="dxa"/>
          </w:tcPr>
          <w:p w:rsidR="002F68E4" w:rsidRDefault="002F68E4" w:rsidP="00374CCE">
            <w:pPr>
              <w:pStyle w:val="Tekstpodstawowy"/>
              <w:spacing w:before="60"/>
            </w:pPr>
            <w:r w:rsidRPr="002F68E4">
              <w:t>gwarancja i rękojmia</w:t>
            </w:r>
          </w:p>
          <w:p w:rsidR="002F68E4" w:rsidRPr="002F68E4" w:rsidRDefault="002F68E4" w:rsidP="00374CCE">
            <w:pPr>
              <w:spacing w:before="60" w:after="120"/>
              <w:jc w:val="both"/>
            </w:pPr>
            <w:r w:rsidRPr="002F68E4">
              <w:t>Minimalny, wymagany przez zamawiającego okres gwarancji i rękojmi wynosi 3 lata od daty końcowego odbioru robót budowlanych.</w:t>
            </w:r>
          </w:p>
          <w:p w:rsidR="002F68E4" w:rsidRPr="002F68E4" w:rsidRDefault="002F68E4" w:rsidP="00374CCE">
            <w:pPr>
              <w:spacing w:before="60" w:after="120"/>
              <w:jc w:val="both"/>
            </w:pPr>
            <w:r w:rsidRPr="002F68E4">
              <w:t>Punkty w tym kryterium przyznawane będą wg następującego założenia:</w:t>
            </w:r>
          </w:p>
          <w:p w:rsidR="002F68E4" w:rsidRPr="002F68E4" w:rsidRDefault="002F68E4" w:rsidP="00374CCE">
            <w:pPr>
              <w:spacing w:before="60" w:after="120"/>
              <w:jc w:val="both"/>
            </w:pPr>
            <w:r w:rsidRPr="002F68E4">
              <w:t xml:space="preserve">- w przypadku udzielenia gwarancji i rękojmi na 3 lata - Wykonawca </w:t>
            </w:r>
            <w:proofErr w:type="gramStart"/>
            <w:r w:rsidRPr="002F68E4">
              <w:t>otrzyma  0</w:t>
            </w:r>
            <w:proofErr w:type="gramEnd"/>
            <w:r w:rsidRPr="002F68E4">
              <w:t xml:space="preserve"> punktów;</w:t>
            </w:r>
          </w:p>
          <w:p w:rsidR="002F68E4" w:rsidRPr="002F68E4" w:rsidRDefault="002F68E4" w:rsidP="00374CCE">
            <w:pPr>
              <w:spacing w:before="60" w:after="120"/>
              <w:jc w:val="both"/>
            </w:pPr>
            <w:r w:rsidRPr="002F68E4">
              <w:t>- w przypadku udzielenia gwarancji i rękojmi na 4 lata - Wykonawca otrzyma 10 punktów;</w:t>
            </w:r>
          </w:p>
          <w:p w:rsidR="002F68E4" w:rsidRPr="002F68E4" w:rsidRDefault="002F68E4" w:rsidP="00374CCE">
            <w:pPr>
              <w:spacing w:before="60" w:after="120"/>
              <w:jc w:val="both"/>
            </w:pPr>
            <w:r w:rsidRPr="002F68E4">
              <w:t xml:space="preserve">- w przypadku udzielenia gwarancji i rękojmi na 5 lat - Wykonawca </w:t>
            </w:r>
            <w:proofErr w:type="gramStart"/>
            <w:r w:rsidRPr="002F68E4">
              <w:t>otrzyma  20</w:t>
            </w:r>
            <w:proofErr w:type="gramEnd"/>
            <w:r w:rsidRPr="002F68E4">
              <w:t xml:space="preserve"> punktów;</w:t>
            </w:r>
          </w:p>
          <w:p w:rsidR="002F68E4" w:rsidRPr="002F68E4" w:rsidRDefault="002F68E4" w:rsidP="00374CCE">
            <w:pPr>
              <w:spacing w:before="60" w:after="120"/>
              <w:jc w:val="both"/>
            </w:pPr>
            <w:r w:rsidRPr="002F68E4">
              <w:t xml:space="preserve">- w przypadku udzielenia gwarancji i rękojmi na 6 lat i więcej - Wykonawca </w:t>
            </w:r>
            <w:proofErr w:type="gramStart"/>
            <w:r w:rsidRPr="002F68E4">
              <w:t>otrzyma  40</w:t>
            </w:r>
            <w:proofErr w:type="gramEnd"/>
            <w:r w:rsidRPr="002F68E4">
              <w:t xml:space="preserve"> punktów;</w:t>
            </w:r>
          </w:p>
          <w:p w:rsidR="002F68E4" w:rsidRPr="002F68E4" w:rsidRDefault="002F68E4" w:rsidP="00374CCE">
            <w:pPr>
              <w:spacing w:before="60" w:after="120"/>
              <w:jc w:val="both"/>
            </w:pPr>
            <w:r w:rsidRPr="002F68E4">
              <w:t>Za kryterium "okres udzielonej gwarancji i rękojmi" Wykonawca może maksymalnie uzyskać 40 punktów.</w:t>
            </w:r>
          </w:p>
          <w:p w:rsidR="002F68E4" w:rsidRPr="002F68E4" w:rsidRDefault="002F68E4" w:rsidP="00374CCE">
            <w:pPr>
              <w:spacing w:before="60" w:after="120"/>
              <w:jc w:val="both"/>
            </w:pPr>
            <w:r w:rsidRPr="002F68E4">
              <w:t xml:space="preserve">Uwaga: </w:t>
            </w:r>
          </w:p>
          <w:p w:rsidR="002F68E4" w:rsidRPr="006672A6" w:rsidRDefault="002F68E4" w:rsidP="00374CCE">
            <w:pPr>
              <w:spacing w:before="60" w:after="120"/>
              <w:jc w:val="both"/>
              <w:rPr>
                <w:b/>
              </w:rPr>
            </w:pPr>
            <w:r w:rsidRPr="002F68E4">
              <w:t>Gwarancja obejmuje pełen zakres przedmiotu zamówienia i musi określać pełne lata, tj. 3 lata lub 4 lata itd. W przypadku udzielenia gwarancji na okres krótszy niż 3 lata oferta Wykonawcy zostanie odrzucona na podstawie art. 89 ust 1 pkt 2 ustawy, jako nie odpowiadająca treści SIWZ</w:t>
            </w:r>
          </w:p>
        </w:tc>
      </w:tr>
    </w:tbl>
    <w:p w:rsidR="008D48A7" w:rsidRPr="00876900" w:rsidRDefault="008D48A7" w:rsidP="00A43AEE">
      <w:pPr>
        <w:pStyle w:val="Nagwek2"/>
      </w:pPr>
      <w:r>
        <w:t xml:space="preserve">Po dokonaniu oceny </w:t>
      </w:r>
      <w:r w:rsidR="000F3F3C">
        <w:t xml:space="preserve">przyznane </w:t>
      </w:r>
      <w:r>
        <w:t>punkty zostaną zsumowane dla każdego z kryteriów oddzielnie. Suma punktów uzyskanych za wszystkie kryteria oceny stanowić będzie końcową ocenę danej oferty.</w:t>
      </w:r>
    </w:p>
    <w:p w:rsidR="008D48A7" w:rsidRDefault="008A3895" w:rsidP="00B51D96">
      <w:pPr>
        <w:pStyle w:val="Nagwek2"/>
      </w:pPr>
      <w:r>
        <w:tab/>
        <w:t>W toku badania i oceny ofert Z</w:t>
      </w:r>
      <w:r w:rsidR="005B4881">
        <w:t>amawiający może żądać od W</w:t>
      </w:r>
      <w:r w:rsidR="00B51D96" w:rsidRPr="00B51D96">
        <w:t>ykonawców wyjaśnień dotyczących treści złożonych ofert. Niedopusz</w:t>
      </w:r>
      <w:r>
        <w:t>czalne jest prowadzenie między Z</w:t>
      </w:r>
      <w:r w:rsidR="005B4881">
        <w:t>amawiającym a W</w:t>
      </w:r>
      <w:r w:rsidR="00B51D96" w:rsidRPr="00B51D96">
        <w:t xml:space="preserve">ykonawcą negocjacji dotyczących złożonej oferty oraz, z zastrzeżeniem pkt </w:t>
      </w:r>
      <w:r w:rsidR="00B51D96" w:rsidRPr="00B51D96">
        <w:rPr>
          <w:highlight w:val="green"/>
        </w:rPr>
        <w:t>18.5</w:t>
      </w:r>
      <w:r w:rsidR="00B51D96" w:rsidRPr="00B51D96">
        <w:t>, dokonywanie jakiejkolwiek zmiany w jej treści.</w:t>
      </w:r>
    </w:p>
    <w:p w:rsidR="008D48A7" w:rsidRDefault="008D48A7" w:rsidP="00A43AEE">
      <w:pPr>
        <w:pStyle w:val="Nagwek2"/>
      </w:pPr>
      <w:r>
        <w:t>Zamawiaj</w:t>
      </w:r>
      <w:r>
        <w:rPr>
          <w:rFonts w:ascii="TimesNewRoman" w:eastAsia="TimesNewRoman" w:cs="TimesNewRoman" w:hint="eastAsia"/>
        </w:rPr>
        <w:t>ą</w:t>
      </w:r>
      <w:r>
        <w:t>cy poprawia w ofercie:</w:t>
      </w:r>
    </w:p>
    <w:p w:rsidR="00D95619" w:rsidRDefault="00872FB2" w:rsidP="00D95619">
      <w:pPr>
        <w:pStyle w:val="Nagwek2"/>
        <w:numPr>
          <w:ilvl w:val="0"/>
          <w:numId w:val="17"/>
        </w:numPr>
      </w:pPr>
      <w:r>
        <w:t>oczywiste omyłki pisarskie,</w:t>
      </w:r>
    </w:p>
    <w:p w:rsidR="00D95619" w:rsidRDefault="00872FB2" w:rsidP="00D95619">
      <w:pPr>
        <w:pStyle w:val="Nagwek2"/>
        <w:numPr>
          <w:ilvl w:val="0"/>
          <w:numId w:val="17"/>
        </w:numPr>
      </w:pPr>
      <w:r>
        <w:t>oczywiste omyłki rachunkowe, z uwzgl</w:t>
      </w:r>
      <w:r w:rsidRPr="00D95619">
        <w:rPr>
          <w:rFonts w:ascii="TimesNewRoman" w:eastAsia="TimesNewRoman" w:cs="TimesNewRoman" w:hint="eastAsia"/>
        </w:rPr>
        <w:t>ę</w:t>
      </w:r>
      <w:r>
        <w:t>dnieniem konsekwencji rachunkowych dokonanych poprawek,</w:t>
      </w:r>
    </w:p>
    <w:p w:rsidR="009554B6" w:rsidRDefault="00872FB2" w:rsidP="009554B6">
      <w:pPr>
        <w:pStyle w:val="Nagwek2"/>
        <w:numPr>
          <w:ilvl w:val="0"/>
          <w:numId w:val="17"/>
        </w:numPr>
        <w:spacing w:before="0"/>
      </w:pPr>
      <w:r>
        <w:t>inne omyłki polegaj</w:t>
      </w:r>
      <w:r w:rsidRPr="00D95619">
        <w:rPr>
          <w:rFonts w:ascii="TimesNewRoman" w:eastAsia="TimesNewRoman" w:cs="TimesNewRoman" w:hint="eastAsia"/>
        </w:rPr>
        <w:t>ą</w:t>
      </w:r>
      <w:r>
        <w:t>ce na niezgodno</w:t>
      </w:r>
      <w:r w:rsidRPr="00D95619">
        <w:rPr>
          <w:rFonts w:ascii="TimesNewRoman" w:eastAsia="TimesNewRoman" w:cs="TimesNewRoman" w:hint="eastAsia"/>
        </w:rPr>
        <w:t>ś</w:t>
      </w:r>
      <w:r>
        <w:t>ci oferty ze specyfikacj</w:t>
      </w:r>
      <w:r w:rsidRPr="00D95619">
        <w:rPr>
          <w:rFonts w:ascii="TimesNewRoman" w:eastAsia="TimesNewRoman" w:cs="TimesNewRoman" w:hint="eastAsia"/>
        </w:rPr>
        <w:t>ą</w:t>
      </w:r>
      <w:r w:rsidRPr="00D95619">
        <w:rPr>
          <w:rFonts w:ascii="TimesNewRoman" w:eastAsia="TimesNewRoman" w:cs="TimesNewRoman"/>
        </w:rPr>
        <w:t xml:space="preserve"> </w:t>
      </w:r>
      <w:r>
        <w:t>istotnych warunków zamówienia, niepowoduj</w:t>
      </w:r>
      <w:r w:rsidRPr="00D95619">
        <w:rPr>
          <w:rFonts w:ascii="TimesNewRoman" w:eastAsia="TimesNewRoman" w:cs="TimesNewRoman" w:hint="eastAsia"/>
        </w:rPr>
        <w:t>ą</w:t>
      </w:r>
      <w:r>
        <w:t>ce istotnych zmian w tre</w:t>
      </w:r>
      <w:r w:rsidRPr="00D95619">
        <w:rPr>
          <w:rFonts w:ascii="TimesNewRoman" w:eastAsia="TimesNewRoman" w:cs="TimesNewRoman" w:hint="eastAsia"/>
        </w:rPr>
        <w:t>ś</w:t>
      </w:r>
      <w:r w:rsidR="009554B6">
        <w:t xml:space="preserve">ci oferty </w:t>
      </w:r>
    </w:p>
    <w:p w:rsidR="008D48A7" w:rsidRPr="00555C92" w:rsidRDefault="00872FB2" w:rsidP="009554B6">
      <w:pPr>
        <w:pStyle w:val="Nagwek2"/>
        <w:numPr>
          <w:ilvl w:val="0"/>
          <w:numId w:val="0"/>
        </w:numPr>
        <w:spacing w:before="0"/>
        <w:ind w:left="680"/>
      </w:pPr>
      <w:r>
        <w:lastRenderedPageBreak/>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p>
    <w:p w:rsidR="00D95619" w:rsidRDefault="009554B6" w:rsidP="009554B6">
      <w:pPr>
        <w:pStyle w:val="Nagwek2"/>
      </w:pPr>
      <w:r>
        <w:rPr>
          <w:lang w:val="pl-PL"/>
        </w:rPr>
        <w:t>J</w:t>
      </w:r>
      <w:proofErr w:type="spellStart"/>
      <w:r w:rsidR="00D95619" w:rsidRPr="00D95619">
        <w:t>eżeli</w:t>
      </w:r>
      <w:proofErr w:type="spellEnd"/>
      <w:r w:rsidR="00D95619" w:rsidRPr="00D95619">
        <w:t xml:space="preserve"> zaoferowana cena lub koszt, lub ich istotne części składowe, wydają się rażąco niskie w stosunku do przedmiotu zamówienia i budzą wątpliwości Zamawiającego co do możliwości wykonania przedmiotu zamówienia zgodnie z</w:t>
      </w:r>
      <w:r w:rsidR="00AF1311">
        <w:t xml:space="preserve"> wymaganiami określonymi przez Z</w:t>
      </w:r>
      <w:r w:rsidR="00D95619" w:rsidRPr="00D95619">
        <w:t>amawiającego lub wynik</w:t>
      </w:r>
      <w:r w:rsidR="008A3895">
        <w:t>ającymi z odrębnych przepisów, Z</w:t>
      </w:r>
      <w:r w:rsidR="00D95619" w:rsidRPr="00D95619">
        <w:t>amawiający zwróci się o udzielenie wyjaśnień, w tym złożenia dowodów, dotyczących wyliczenia ceny lub kosztu, w szczególności w zakresie:</w:t>
      </w:r>
    </w:p>
    <w:p w:rsidR="00D95619" w:rsidRDefault="00990A89" w:rsidP="00F21788">
      <w:pPr>
        <w:pStyle w:val="Nagwek2"/>
        <w:numPr>
          <w:ilvl w:val="0"/>
          <w:numId w:val="18"/>
        </w:numPr>
      </w:pPr>
      <w:r w:rsidRPr="00990A89">
        <w:t>oszczędności metody wykonania zamówienia, wybranych rozwiązań technicznych, wyjątkowo sprzyjających warunków wykonyw</w:t>
      </w:r>
      <w:r w:rsidR="005F3D6B">
        <w:t>ania zamówienia dostępnych dla W</w:t>
      </w:r>
      <w:r w:rsidRPr="00990A89">
        <w:t>ykona</w:t>
      </w:r>
      <w:r w:rsidR="005F3D6B">
        <w:t>wcy, oryginalności projektu W</w:t>
      </w:r>
      <w:r w:rsidRPr="00990A89">
        <w:t xml:space="preserve">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F21788" w:rsidRPr="00F21788">
        <w:t>(tj. Dz.U. 2017 poz. 847)</w:t>
      </w:r>
      <w:r w:rsidR="00D95619">
        <w:t>;</w:t>
      </w:r>
    </w:p>
    <w:p w:rsidR="00D95619" w:rsidRDefault="00D95619" w:rsidP="00D95619">
      <w:pPr>
        <w:pStyle w:val="Nagwek2"/>
        <w:numPr>
          <w:ilvl w:val="0"/>
          <w:numId w:val="18"/>
        </w:numPr>
      </w:pPr>
      <w:r>
        <w:t>pomocy publicznej udzielonej na podstawie odrębnych przepisów;</w:t>
      </w:r>
    </w:p>
    <w:p w:rsidR="00D95619" w:rsidRDefault="00D95619" w:rsidP="00D95619">
      <w:pPr>
        <w:pStyle w:val="Nagwek2"/>
        <w:numPr>
          <w:ilvl w:val="0"/>
          <w:numId w:val="18"/>
        </w:numPr>
      </w:pPr>
      <w:r>
        <w:t>wynikającym z przepisów prawa pracy i przepisów o zabezpieczeniu społecznym, obowiązującym w miejscu, w którym realizowane jest zamówienie;</w:t>
      </w:r>
    </w:p>
    <w:p w:rsidR="00D95619" w:rsidRDefault="00D95619" w:rsidP="00D95619">
      <w:pPr>
        <w:pStyle w:val="Nagwek2"/>
        <w:numPr>
          <w:ilvl w:val="0"/>
          <w:numId w:val="18"/>
        </w:numPr>
      </w:pPr>
      <w:r>
        <w:t>wynikającym z przepisów prawa ochrony środowiska;</w:t>
      </w:r>
    </w:p>
    <w:p w:rsidR="00D95619" w:rsidRPr="0080324D" w:rsidRDefault="00D95619" w:rsidP="00D95619">
      <w:pPr>
        <w:pStyle w:val="Nagwek2"/>
        <w:numPr>
          <w:ilvl w:val="0"/>
          <w:numId w:val="18"/>
        </w:numPr>
      </w:pPr>
      <w:r>
        <w:t>powierzen</w:t>
      </w:r>
      <w:r w:rsidR="008A3895">
        <w:t>ia wykonania części zamówienia P</w:t>
      </w:r>
      <w:r>
        <w:t>odwykonawcy.</w:t>
      </w:r>
    </w:p>
    <w:p w:rsidR="008D48A7" w:rsidRDefault="001C30E8" w:rsidP="00A43AEE">
      <w:pPr>
        <w:pStyle w:val="Nagwek2"/>
      </w:pPr>
      <w:r w:rsidRPr="0080324D">
        <w:t xml:space="preserve">Obowiązek wykazania, że oferta nie zawiera rażąco niskiej ceny, spoczywa </w:t>
      </w:r>
      <w:r w:rsidR="008A3895">
        <w:t>na W</w:t>
      </w:r>
      <w:r>
        <w:t>ykonawcy.</w:t>
      </w:r>
    </w:p>
    <w:p w:rsidR="008D48A7" w:rsidRDefault="008A3895" w:rsidP="00A43AEE">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rsidR="008D48A7" w:rsidRDefault="00D95619" w:rsidP="00D95619">
      <w:pPr>
        <w:pStyle w:val="Nagwek2"/>
      </w:pPr>
      <w:r w:rsidRPr="00D95619">
        <w:t xml:space="preserve">Zamawiający odrzuci każdą ofertę w przypadku zaistnienia wobec niej przesłanek określonych w art. 89 ust. 1 ustawy </w:t>
      </w:r>
      <w:proofErr w:type="spellStart"/>
      <w:r w:rsidRPr="00D95619">
        <w:t>Pzp</w:t>
      </w:r>
      <w:proofErr w:type="spellEnd"/>
      <w:r>
        <w:rPr>
          <w:lang w:val="pl-PL"/>
        </w:rPr>
        <w:t>.</w:t>
      </w:r>
    </w:p>
    <w:p w:rsidR="008D48A7" w:rsidRPr="00876900" w:rsidRDefault="008D48A7" w:rsidP="00EE6B68">
      <w:pPr>
        <w:pStyle w:val="Nagwek1"/>
      </w:pPr>
      <w:bookmarkStart w:id="17" w:name="_Toc258314256"/>
      <w:r w:rsidRPr="00772DC8">
        <w:t>UDZIELENIE ZAMÓWIENIA</w:t>
      </w:r>
      <w:bookmarkEnd w:id="17"/>
    </w:p>
    <w:p w:rsidR="008D48A7" w:rsidRPr="00876900" w:rsidRDefault="00335C23" w:rsidP="007941DD">
      <w:pPr>
        <w:pStyle w:val="Nagwek2"/>
      </w:pPr>
      <w:r>
        <w:t>Zamawiający udzieli zamówienia W</w:t>
      </w:r>
      <w:r w:rsidR="007941DD" w:rsidRPr="007941DD">
        <w:t>ykonawcy, którego oferta odpowiada wszystkim wymaganiom określonym w niniejszej SIWZ i została oceniona jako najkorzystniejsza w oparciu o podane w niej kryteria oceny ofert</w:t>
      </w:r>
      <w:r w:rsidR="008D48A7">
        <w:t>.</w:t>
      </w:r>
    </w:p>
    <w:p w:rsidR="008D48A7" w:rsidRPr="00876900" w:rsidRDefault="00335C23" w:rsidP="00335C23">
      <w:pPr>
        <w:pStyle w:val="Nagwek2"/>
        <w:rPr>
          <w:b/>
        </w:rPr>
      </w:pPr>
      <w:r w:rsidRPr="00335C23">
        <w:tab/>
        <w:t>Niezwłocznie po wyb</w:t>
      </w:r>
      <w:r>
        <w:t>orze najkorzystniejszej oferty Z</w:t>
      </w:r>
      <w:r w:rsidRPr="00335C23">
        <w:t>ama</w:t>
      </w:r>
      <w:r>
        <w:t>wiający poinformuje wszystkich W</w:t>
      </w:r>
      <w:r w:rsidRPr="00335C23">
        <w:t xml:space="preserve">ykonawców o wynikach postepowania zgodnie z art. 92 ust.1 ustawy </w:t>
      </w:r>
      <w:proofErr w:type="spellStart"/>
      <w:r w:rsidRPr="00335C23">
        <w:t>Pzp</w:t>
      </w:r>
      <w:proofErr w:type="spellEnd"/>
      <w:r w:rsidRPr="00335C23">
        <w:t xml:space="preserve"> oraz udostępni na stronie i</w:t>
      </w:r>
      <w:r>
        <w:t xml:space="preserve">nternetowej </w:t>
      </w:r>
      <w:r w:rsidR="002F68E4" w:rsidRPr="002F68E4">
        <w:rPr>
          <w:color w:val="0000FF"/>
          <w:u w:val="single"/>
        </w:rPr>
        <w:t>http://bip.mzgm.pl</w:t>
      </w:r>
      <w:r w:rsidRPr="00335C23">
        <w:t xml:space="preserve"> info</w:t>
      </w:r>
      <w:r w:rsidR="005C46D9">
        <w:t>rmacje, o których mowa w art. 92</w:t>
      </w:r>
      <w:r w:rsidRPr="00335C23">
        <w:t xml:space="preserve"> ust 1 pkt 1 i 5-7</w:t>
      </w:r>
      <w:r w:rsidR="005C46D9">
        <w:rPr>
          <w:lang w:val="pl-PL"/>
        </w:rPr>
        <w:t xml:space="preserve"> ustawy </w:t>
      </w:r>
      <w:proofErr w:type="spellStart"/>
      <w:r w:rsidR="005C46D9">
        <w:rPr>
          <w:lang w:val="pl-PL"/>
        </w:rPr>
        <w:t>Pzp</w:t>
      </w:r>
      <w:proofErr w:type="spellEnd"/>
      <w:r w:rsidRPr="00335C23">
        <w:t>.</w:t>
      </w:r>
    </w:p>
    <w:p w:rsidR="00EB7871" w:rsidRPr="000F3F3C" w:rsidRDefault="008D48A7" w:rsidP="00A43AEE">
      <w:pPr>
        <w:pStyle w:val="Nagwek2"/>
        <w:rPr>
          <w:color w:val="auto"/>
        </w:rPr>
      </w:pPr>
      <w:r>
        <w:t>Jeżeli Wykonawca, którego oferta została wybrana, uchyla się od zawarcia umowy w sprawie zamówienia publicznego</w:t>
      </w:r>
      <w:r w:rsidR="002F68E4">
        <w:t xml:space="preserve"> lub nie wnosi wymaganego zabezpieczenia należytego wykonania umowy</w:t>
      </w:r>
      <w:r>
        <w:t>, Zamawiający może wybrać ofertę najkorzystniejszą spośród pozostałych ofert bez przeprowadzania ich ponownego badania i oceny, chyba że zachodzą przesłanki unieważnienia postępowania, o których mowa w art. 93 ust. 1 ustawy</w:t>
      </w:r>
      <w:r w:rsidR="00335C23">
        <w:t xml:space="preserve"> </w:t>
      </w:r>
      <w:proofErr w:type="spellStart"/>
      <w:r w:rsidR="00335C23">
        <w:t>Pzp</w:t>
      </w:r>
      <w:proofErr w:type="spellEnd"/>
      <w:r>
        <w:t>.</w:t>
      </w:r>
    </w:p>
    <w:p w:rsidR="000F3F3C" w:rsidRDefault="000F3F3C" w:rsidP="000F3F3C">
      <w:pPr>
        <w:pStyle w:val="Nagwek2"/>
        <w:numPr>
          <w:ilvl w:val="0"/>
          <w:numId w:val="0"/>
        </w:numPr>
        <w:ind w:left="680"/>
        <w:rPr>
          <w:color w:val="auto"/>
        </w:rPr>
      </w:pPr>
    </w:p>
    <w:p w:rsidR="006B2B95" w:rsidRPr="003209A8" w:rsidRDefault="006B2B95" w:rsidP="000F3F3C">
      <w:pPr>
        <w:pStyle w:val="Nagwek2"/>
        <w:numPr>
          <w:ilvl w:val="0"/>
          <w:numId w:val="0"/>
        </w:numPr>
        <w:ind w:left="680"/>
        <w:rPr>
          <w:color w:val="auto"/>
        </w:rPr>
      </w:pPr>
    </w:p>
    <w:p w:rsidR="008D48A7" w:rsidRDefault="008D48A7" w:rsidP="00EE6B68">
      <w:pPr>
        <w:pStyle w:val="Nagwek1"/>
      </w:pPr>
      <w:bookmarkStart w:id="18" w:name="_Toc258314257"/>
      <w:r w:rsidRPr="00BA55F7">
        <w:lastRenderedPageBreak/>
        <w:t>Informacje o formalno</w:t>
      </w:r>
      <w:r w:rsidRPr="00BA55F7">
        <w:rPr>
          <w:rFonts w:eastAsia="TimesNewRoman" w:cs="TimesNewRoman" w:hint="eastAsia"/>
        </w:rPr>
        <w:t>ś</w:t>
      </w:r>
      <w:r w:rsidRPr="00BA55F7">
        <w:t>ciach, jakie powinny zosta</w:t>
      </w:r>
      <w:r w:rsidRPr="00BA55F7">
        <w:rPr>
          <w:rFonts w:eastAsia="TimesNewRoman" w:cs="TimesNewRoman" w:hint="eastAsia"/>
        </w:rPr>
        <w:t>ć</w:t>
      </w:r>
      <w:r w:rsidRPr="00BA55F7">
        <w:rPr>
          <w:rFonts w:eastAsia="TimesNewRoman" w:cs="TimesNewRoman"/>
        </w:rPr>
        <w:t xml:space="preserve"> </w:t>
      </w:r>
      <w:r w:rsidRPr="00BA55F7">
        <w:t>dopełnione po wyborze oferty w celu zawarcia umowy w sprawie zamówienia publicznego</w:t>
      </w:r>
      <w:bookmarkEnd w:id="18"/>
    </w:p>
    <w:p w:rsidR="00603291" w:rsidRDefault="00335C23" w:rsidP="00335C23">
      <w:pPr>
        <w:pStyle w:val="Nagwek2"/>
      </w:pPr>
      <w:r w:rsidRPr="00335C23">
        <w:tab/>
        <w:t xml:space="preserve">Zamawiający zawrze umowę w sprawie zamówienia publicznego, w terminie i na zasadach określonych w art. 94 ust. 1 i 2 ustawy </w:t>
      </w:r>
      <w:proofErr w:type="spellStart"/>
      <w:r w:rsidRPr="00335C23">
        <w:t>Pzp</w:t>
      </w:r>
      <w:proofErr w:type="spellEnd"/>
      <w:r w:rsidR="00603291">
        <w:t>.</w:t>
      </w:r>
    </w:p>
    <w:p w:rsidR="00603291" w:rsidRDefault="00603291" w:rsidP="00A43AEE">
      <w:pPr>
        <w:pStyle w:val="Nagwek2"/>
      </w:pPr>
      <w:r>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t>cy z umowy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rsidR="008D48A7" w:rsidRDefault="00603291" w:rsidP="00A43AEE">
      <w:pPr>
        <w:pStyle w:val="Nagwek2"/>
      </w:pPr>
      <w:r w:rsidRPr="008A0F54">
        <w:t xml:space="preserve">W </w:t>
      </w:r>
      <w:r>
        <w:t>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Pr>
          <w:rFonts w:ascii="TimesNewRoman" w:eastAsia="TimesNewRoman" w:cs="TimesNewRoman" w:hint="eastAsia"/>
        </w:rPr>
        <w:t>ą</w:t>
      </w:r>
      <w:r>
        <w:rPr>
          <w:rFonts w:ascii="TimesNewRoman" w:eastAsia="TimesNewRoman" w:cs="TimesNewRoman"/>
        </w:rPr>
        <w:t xml:space="preserve"> </w:t>
      </w:r>
      <w:r>
        <w:t>odpowiedzialno</w:t>
      </w:r>
      <w:r>
        <w:rPr>
          <w:rFonts w:ascii="TimesNewRoman" w:eastAsia="TimesNewRoman" w:cs="TimesNewRoman" w:hint="eastAsia"/>
        </w:rPr>
        <w:t>ść</w:t>
      </w:r>
      <w:r>
        <w:rPr>
          <w:rFonts w:ascii="TimesNewRoman" w:eastAsia="TimesNewRoman" w:cs="TimesNewRoman"/>
        </w:rPr>
        <w:t xml:space="preserve"> </w:t>
      </w:r>
      <w:r>
        <w:t xml:space="preserve">za wykonanie umowy </w:t>
      </w:r>
      <w:r w:rsidR="002F68E4">
        <w:t>i wniesienie zabezpieczenia nale</w:t>
      </w:r>
      <w:r w:rsidR="002F68E4">
        <w:rPr>
          <w:rFonts w:ascii="TimesNewRoman" w:eastAsia="TimesNewRoman" w:cs="TimesNewRoman"/>
        </w:rPr>
        <w:t>ż</w:t>
      </w:r>
      <w:r w:rsidR="002F68E4">
        <w:t>ytego wykonania umowy.</w:t>
      </w:r>
    </w:p>
    <w:p w:rsidR="00335C23" w:rsidRPr="008D48A7" w:rsidRDefault="00335C23" w:rsidP="00335C23">
      <w:pPr>
        <w:pStyle w:val="Nagwek2"/>
      </w:pPr>
      <w:r w:rsidRPr="00335C23">
        <w:t xml:space="preserve">Zamawiający unieważni postępowanie w przypadkach określonych w art. 93 ust. 1 i ust. 1a ustawy </w:t>
      </w:r>
      <w:proofErr w:type="spellStart"/>
      <w:r w:rsidRPr="00335C23">
        <w:t>Pzp</w:t>
      </w:r>
      <w:proofErr w:type="spellEnd"/>
      <w:r w:rsidRPr="00335C23">
        <w:t xml:space="preserve">. O unieważnieniu postępowania Zamawiający zawiadomi Wykonawców zgodnie z art. 93 ust. 3 ustawy </w:t>
      </w:r>
      <w:proofErr w:type="spellStart"/>
      <w:r w:rsidRPr="00335C23">
        <w:t>Pzp</w:t>
      </w:r>
      <w:proofErr w:type="spellEnd"/>
      <w:r>
        <w:rPr>
          <w:lang w:val="pl-PL"/>
        </w:rPr>
        <w:t>.</w:t>
      </w:r>
    </w:p>
    <w:p w:rsidR="00EB7871" w:rsidRPr="003209A8" w:rsidRDefault="00603291" w:rsidP="00EE6B68">
      <w:pPr>
        <w:pStyle w:val="Nagwek1"/>
      </w:pPr>
      <w:bookmarkStart w:id="19"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19"/>
    </w:p>
    <w:p w:rsidR="002F68E4" w:rsidRDefault="002F68E4" w:rsidP="002F68E4">
      <w:pPr>
        <w:numPr>
          <w:ilvl w:val="1"/>
          <w:numId w:val="1"/>
        </w:numPr>
        <w:tabs>
          <w:tab w:val="clear" w:pos="680"/>
          <w:tab w:val="num" w:pos="360"/>
        </w:tabs>
        <w:spacing w:before="120" w:after="60"/>
        <w:ind w:left="709" w:hanging="709"/>
        <w:jc w:val="both"/>
        <w:outlineLvl w:val="1"/>
        <w:rPr>
          <w:bCs/>
          <w:iCs/>
          <w:color w:val="000000"/>
          <w:lang w:val="x-none" w:eastAsia="x-none"/>
        </w:rPr>
      </w:pPr>
      <w:r w:rsidRPr="00335C23">
        <w:rPr>
          <w:bCs/>
          <w:iCs/>
          <w:color w:val="000000"/>
          <w:lang w:val="x-none" w:eastAsia="x-none"/>
        </w:rPr>
        <w:t>Wykonawca zobowiązany jest wnieść zabezpieczenie należyt</w:t>
      </w:r>
      <w:r>
        <w:rPr>
          <w:bCs/>
          <w:iCs/>
          <w:color w:val="000000"/>
          <w:lang w:val="x-none" w:eastAsia="x-none"/>
        </w:rPr>
        <w:t xml:space="preserve">ego  </w:t>
      </w:r>
      <w:r w:rsidRPr="00335C23">
        <w:rPr>
          <w:bCs/>
          <w:iCs/>
          <w:color w:val="000000"/>
          <w:lang w:val="x-none" w:eastAsia="x-none"/>
        </w:rPr>
        <w:t xml:space="preserve">wykonania umowy w wysokości </w:t>
      </w:r>
      <w:r w:rsidRPr="002F68E4">
        <w:rPr>
          <w:b/>
          <w:bCs/>
          <w:iCs/>
          <w:color w:val="000000"/>
          <w:lang w:val="x-none" w:eastAsia="x-none"/>
        </w:rPr>
        <w:t>5</w:t>
      </w:r>
      <w:r w:rsidRPr="00335C23">
        <w:rPr>
          <w:bCs/>
          <w:iCs/>
          <w:color w:val="000000"/>
          <w:lang w:val="x-none" w:eastAsia="x-none"/>
        </w:rPr>
        <w:t> % ceny ofertowej.</w:t>
      </w:r>
    </w:p>
    <w:p w:rsidR="002F68E4" w:rsidRDefault="002F68E4" w:rsidP="002F68E4">
      <w:pPr>
        <w:numPr>
          <w:ilvl w:val="1"/>
          <w:numId w:val="1"/>
        </w:numPr>
        <w:tabs>
          <w:tab w:val="clear" w:pos="680"/>
          <w:tab w:val="num" w:pos="360"/>
        </w:tabs>
        <w:spacing w:before="120" w:after="60"/>
        <w:ind w:left="709" w:hanging="709"/>
        <w:jc w:val="both"/>
        <w:outlineLvl w:val="1"/>
        <w:rPr>
          <w:bCs/>
          <w:iCs/>
          <w:color w:val="000000"/>
          <w:lang w:val="x-none" w:eastAsia="x-none"/>
        </w:rPr>
      </w:pPr>
      <w:r w:rsidRPr="00335C23">
        <w:rPr>
          <w:bCs/>
          <w:iCs/>
          <w:lang w:val="x-none" w:eastAsia="x-none"/>
        </w:rPr>
        <w:t>Zabezpieczenie</w:t>
      </w:r>
      <w:r w:rsidRPr="00335C23">
        <w:rPr>
          <w:bCs/>
          <w:iCs/>
          <w:color w:val="000000"/>
          <w:lang w:val="x-none" w:eastAsia="x-none"/>
        </w:rPr>
        <w:t xml:space="preserve"> mo</w:t>
      </w:r>
      <w:r w:rsidRPr="00335C23">
        <w:rPr>
          <w:rFonts w:ascii="TimesNewRoman" w:eastAsia="TimesNewRoman" w:cs="TimesNewRoman"/>
          <w:bCs/>
          <w:iCs/>
          <w:color w:val="000000"/>
          <w:lang w:val="x-none" w:eastAsia="x-none"/>
        </w:rPr>
        <w:t>ż</w:t>
      </w:r>
      <w:r w:rsidRPr="00335C23">
        <w:rPr>
          <w:bCs/>
          <w:iCs/>
          <w:color w:val="000000"/>
          <w:lang w:val="x-none" w:eastAsia="x-none"/>
        </w:rPr>
        <w:t>e by</w:t>
      </w:r>
      <w:r w:rsidRPr="00335C23">
        <w:rPr>
          <w:rFonts w:ascii="TimesNewRoman" w:eastAsia="TimesNewRoman" w:cs="TimesNewRoman" w:hint="eastAsia"/>
          <w:bCs/>
          <w:iCs/>
          <w:color w:val="000000"/>
          <w:lang w:val="x-none" w:eastAsia="x-none"/>
        </w:rPr>
        <w:t>ć</w:t>
      </w:r>
      <w:r w:rsidRPr="00335C23">
        <w:rPr>
          <w:rFonts w:ascii="TimesNewRoman" w:eastAsia="TimesNewRoman" w:cs="TimesNewRoman"/>
          <w:bCs/>
          <w:iCs/>
          <w:color w:val="000000"/>
          <w:lang w:val="x-none" w:eastAsia="x-none"/>
        </w:rPr>
        <w:t xml:space="preserve"> </w:t>
      </w:r>
      <w:r w:rsidRPr="00335C23">
        <w:rPr>
          <w:bCs/>
          <w:iCs/>
          <w:color w:val="000000"/>
          <w:lang w:val="x-none" w:eastAsia="x-none"/>
        </w:rPr>
        <w:t>wnoszone według wyboru Wykonawcy w jednej lub w kilku nast</w:t>
      </w:r>
      <w:r w:rsidRPr="00335C23">
        <w:rPr>
          <w:rFonts w:ascii="TimesNewRoman" w:eastAsia="TimesNewRoman" w:cs="TimesNewRoman" w:hint="eastAsia"/>
          <w:bCs/>
          <w:iCs/>
          <w:color w:val="000000"/>
          <w:lang w:val="x-none" w:eastAsia="x-none"/>
        </w:rPr>
        <w:t>ę</w:t>
      </w:r>
      <w:r w:rsidRPr="00335C23">
        <w:rPr>
          <w:bCs/>
          <w:iCs/>
          <w:color w:val="000000"/>
          <w:lang w:val="x-none" w:eastAsia="x-none"/>
        </w:rPr>
        <w:t>puj</w:t>
      </w:r>
      <w:r w:rsidRPr="00335C23">
        <w:rPr>
          <w:rFonts w:ascii="TimesNewRoman" w:eastAsia="TimesNewRoman" w:cs="TimesNewRoman" w:hint="eastAsia"/>
          <w:bCs/>
          <w:iCs/>
          <w:color w:val="000000"/>
          <w:lang w:val="x-none" w:eastAsia="x-none"/>
        </w:rPr>
        <w:t>ą</w:t>
      </w:r>
      <w:r w:rsidRPr="00335C23">
        <w:rPr>
          <w:bCs/>
          <w:iCs/>
          <w:color w:val="000000"/>
          <w:lang w:val="x-none" w:eastAsia="x-none"/>
        </w:rPr>
        <w:t>cych formach:</w:t>
      </w:r>
    </w:p>
    <w:p w:rsidR="002F68E4" w:rsidRDefault="002F68E4" w:rsidP="002F68E4">
      <w:pPr>
        <w:numPr>
          <w:ilvl w:val="0"/>
          <w:numId w:val="20"/>
        </w:numPr>
        <w:spacing w:before="120" w:after="60"/>
        <w:jc w:val="both"/>
        <w:outlineLvl w:val="1"/>
        <w:rPr>
          <w:bCs/>
          <w:iCs/>
          <w:color w:val="000000"/>
          <w:lang w:val="x-none" w:eastAsia="x-none"/>
        </w:rPr>
      </w:pPr>
      <w:r w:rsidRPr="00335C23">
        <w:rPr>
          <w:bCs/>
          <w:iCs/>
          <w:color w:val="000000"/>
          <w:lang w:val="x-none" w:eastAsia="x-none"/>
        </w:rPr>
        <w:t>pieniądzu;</w:t>
      </w:r>
    </w:p>
    <w:p w:rsidR="002F68E4" w:rsidRDefault="002F68E4" w:rsidP="002F68E4">
      <w:pPr>
        <w:numPr>
          <w:ilvl w:val="0"/>
          <w:numId w:val="20"/>
        </w:numPr>
        <w:spacing w:before="120" w:after="60"/>
        <w:jc w:val="both"/>
        <w:outlineLvl w:val="1"/>
        <w:rPr>
          <w:bCs/>
          <w:iCs/>
          <w:color w:val="000000"/>
          <w:lang w:val="x-none" w:eastAsia="x-none"/>
        </w:rPr>
      </w:pPr>
      <w:r w:rsidRPr="00335C23">
        <w:rPr>
          <w:bCs/>
          <w:iCs/>
          <w:color w:val="000000"/>
          <w:lang w:val="x-none" w:eastAsia="x-none"/>
        </w:rPr>
        <w:t>poręczeniach bankowych lub poręczeniach spółdzielczej kasy oszczędnościowo-kredytowej, z tym że zobowiązanie kasy jest zawsze zobowiązaniem pieniężnym;</w:t>
      </w:r>
    </w:p>
    <w:p w:rsidR="002F68E4" w:rsidRDefault="002F68E4" w:rsidP="002F68E4">
      <w:pPr>
        <w:numPr>
          <w:ilvl w:val="0"/>
          <w:numId w:val="20"/>
        </w:numPr>
        <w:spacing w:before="120" w:after="60"/>
        <w:jc w:val="both"/>
        <w:outlineLvl w:val="1"/>
        <w:rPr>
          <w:bCs/>
          <w:iCs/>
          <w:color w:val="000000"/>
          <w:lang w:val="x-none" w:eastAsia="x-none"/>
        </w:rPr>
      </w:pPr>
      <w:r w:rsidRPr="00335C23">
        <w:rPr>
          <w:bCs/>
          <w:iCs/>
          <w:color w:val="000000"/>
          <w:lang w:val="x-none" w:eastAsia="x-none"/>
        </w:rPr>
        <w:t>gwarancjach bankowych;</w:t>
      </w:r>
    </w:p>
    <w:p w:rsidR="002F68E4" w:rsidRDefault="002F68E4" w:rsidP="002F68E4">
      <w:pPr>
        <w:numPr>
          <w:ilvl w:val="0"/>
          <w:numId w:val="20"/>
        </w:numPr>
        <w:spacing w:before="120" w:after="60"/>
        <w:jc w:val="both"/>
        <w:outlineLvl w:val="1"/>
        <w:rPr>
          <w:bCs/>
          <w:iCs/>
          <w:color w:val="000000"/>
          <w:lang w:val="x-none" w:eastAsia="x-none"/>
        </w:rPr>
      </w:pPr>
      <w:r w:rsidRPr="00335C23">
        <w:rPr>
          <w:bCs/>
          <w:iCs/>
          <w:color w:val="000000"/>
          <w:lang w:val="x-none" w:eastAsia="x-none"/>
        </w:rPr>
        <w:t>gwarancjach ubezpieczeniowych;</w:t>
      </w:r>
    </w:p>
    <w:p w:rsidR="002F68E4" w:rsidRPr="00335C23" w:rsidRDefault="002F68E4" w:rsidP="002F68E4">
      <w:pPr>
        <w:numPr>
          <w:ilvl w:val="0"/>
          <w:numId w:val="20"/>
        </w:numPr>
        <w:spacing w:before="120" w:after="60"/>
        <w:jc w:val="both"/>
        <w:outlineLvl w:val="1"/>
        <w:rPr>
          <w:bCs/>
          <w:iCs/>
          <w:color w:val="000000"/>
          <w:lang w:val="x-none" w:eastAsia="x-none"/>
        </w:rPr>
      </w:pPr>
      <w:r w:rsidRPr="00335C23">
        <w:rPr>
          <w:bCs/>
          <w:iCs/>
          <w:color w:val="000000"/>
          <w:lang w:val="x-none" w:eastAsia="x-none"/>
        </w:rPr>
        <w:t>poręczeniach udzielanych przez podmioty, o których mowa w art. 6b ust. 5 pkt 2 ustawy z dnia 9 listopada 2000 r. o utworzeniu Polskiej Agencji Rozwoju Przedsiębiorczości.</w:t>
      </w:r>
    </w:p>
    <w:p w:rsidR="002F68E4" w:rsidRDefault="002F68E4" w:rsidP="002F68E4">
      <w:pPr>
        <w:pStyle w:val="Nagwek2"/>
      </w:pPr>
      <w:r w:rsidRPr="00335C23">
        <w:t>Zabezpieczenie wnosz</w:t>
      </w:r>
      <w:r>
        <w:t>one w pieniądzu W</w:t>
      </w:r>
      <w:r w:rsidRPr="00335C23">
        <w:t>ykonawca wpłaca przelewem na r</w:t>
      </w:r>
      <w:r>
        <w:t>achunek bankowy wskazany przez Z</w:t>
      </w:r>
      <w:r w:rsidRPr="00335C23">
        <w:t xml:space="preserve">amawiającego. </w:t>
      </w:r>
    </w:p>
    <w:p w:rsidR="002F68E4" w:rsidRDefault="002F68E4" w:rsidP="002F68E4">
      <w:pPr>
        <w:pStyle w:val="Nagwek2"/>
      </w:pPr>
      <w:r w:rsidRPr="00D30384">
        <w:t>Je</w:t>
      </w:r>
      <w:r w:rsidRPr="00D30384">
        <w:rPr>
          <w:rFonts w:ascii="TimesNewRoman" w:eastAsia="TimesNewRoman" w:cs="TimesNewRoman"/>
        </w:rPr>
        <w:t>ż</w:t>
      </w:r>
      <w:r w:rsidRPr="00D30384">
        <w:t>eli zabezpieczenie wniesiono w pieni</w:t>
      </w:r>
      <w:r w:rsidRPr="00D30384">
        <w:rPr>
          <w:rFonts w:ascii="TimesNewRoman" w:eastAsia="TimesNewRoman" w:cs="TimesNewRoman" w:hint="eastAsia"/>
        </w:rPr>
        <w:t>ą</w:t>
      </w:r>
      <w:r w:rsidRPr="00D30384">
        <w:t>dzu, Zamawiaj</w:t>
      </w:r>
      <w:r w:rsidRPr="00D30384">
        <w:rPr>
          <w:rFonts w:ascii="TimesNewRoman" w:eastAsia="TimesNewRoman" w:cs="TimesNewRoman" w:hint="eastAsia"/>
        </w:rPr>
        <w:t>ą</w:t>
      </w:r>
      <w:r w:rsidRPr="00D30384">
        <w:t>cy przechowuje je na oprocentowanym rachunku bankowym. Zamawiaj</w:t>
      </w:r>
      <w:r w:rsidRPr="00D30384">
        <w:rPr>
          <w:rFonts w:ascii="TimesNewRoman" w:eastAsia="TimesNewRoman" w:cs="TimesNewRoman" w:hint="eastAsia"/>
        </w:rPr>
        <w:t>ą</w:t>
      </w:r>
      <w:r w:rsidRPr="00D30384">
        <w:t>cy zwraca zabezpieczenie wniesione w pieni</w:t>
      </w:r>
      <w:r w:rsidRPr="00D30384">
        <w:rPr>
          <w:rFonts w:ascii="TimesNewRoman" w:eastAsia="TimesNewRoman" w:cs="TimesNewRoman" w:hint="eastAsia"/>
        </w:rPr>
        <w:t>ą</w:t>
      </w:r>
      <w:r w:rsidRPr="00D30384">
        <w:t>dzu z odsetkami wynikaj</w:t>
      </w:r>
      <w:r w:rsidRPr="00D30384">
        <w:rPr>
          <w:rFonts w:ascii="TimesNewRoman" w:eastAsia="TimesNewRoman" w:cs="TimesNewRoman" w:hint="eastAsia"/>
        </w:rPr>
        <w:t>ą</w:t>
      </w:r>
      <w:r w:rsidRPr="00D30384">
        <w:t>cymi z umowy rachunku bankowego, na którym było ono przechowywane, pomniejszone o koszt prowadzenia tego rachunku oraz prowizji bankowej za przelew pieni</w:t>
      </w:r>
      <w:r w:rsidRPr="00D30384">
        <w:rPr>
          <w:rFonts w:ascii="TimesNewRoman" w:eastAsia="TimesNewRoman" w:cs="TimesNewRoman" w:hint="eastAsia"/>
        </w:rPr>
        <w:t>ę</w:t>
      </w:r>
      <w:r w:rsidRPr="00D30384">
        <w:t>dzy na rachunek bankowy Wykonawcy.</w:t>
      </w:r>
    </w:p>
    <w:p w:rsidR="002F68E4" w:rsidRDefault="002F68E4" w:rsidP="002F68E4">
      <w:pPr>
        <w:pStyle w:val="Nagwek2"/>
      </w:pPr>
      <w:r w:rsidRPr="00D30384">
        <w:t xml:space="preserve">W trakcie realizacji umowy Wykonawca może dokonać zmiany formy zabezpieczenia na jedną lub kilka form, o których mowa w pkt </w:t>
      </w:r>
      <w:r>
        <w:rPr>
          <w:highlight w:val="green"/>
        </w:rPr>
        <w:t>21</w:t>
      </w:r>
      <w:r w:rsidRPr="00D30384">
        <w:rPr>
          <w:highlight w:val="green"/>
        </w:rPr>
        <w:t>.2</w:t>
      </w:r>
      <w:r w:rsidRPr="00D30384">
        <w:t>. Zmiana formy zabezpieczenia jest dokonywana z zachowaniem ciągłości zabezpieczenia i bez zmniejszenia jego wysokości.</w:t>
      </w:r>
    </w:p>
    <w:p w:rsidR="00EB7871" w:rsidRPr="003209A8" w:rsidRDefault="002F68E4" w:rsidP="002F68E4">
      <w:pPr>
        <w:pStyle w:val="Nagwek2"/>
      </w:pPr>
      <w:r w:rsidRPr="00D30384">
        <w:rPr>
          <w:bCs w:val="0"/>
          <w:iCs w:val="0"/>
          <w:color w:val="auto"/>
          <w:lang w:val="pl-PL" w:eastAsia="pl-PL"/>
        </w:rPr>
        <w:t xml:space="preserve">Zamawiający zwraca zabezpieczenie w terminie 30 dni od dnia wykonania zamówienia i uznania przez Zamawiającego za należycie wykonane. </w:t>
      </w:r>
      <w:r w:rsidRPr="00D30384">
        <w:rPr>
          <w:bCs w:val="0"/>
          <w:iCs w:val="0"/>
          <w:color w:val="auto"/>
          <w:szCs w:val="22"/>
          <w:lang w:val="pl-PL" w:eastAsia="pl-PL"/>
        </w:rPr>
        <w:t xml:space="preserve">Kwota pozostawiona na zabezpieczenie roszczeń z tytułu rękojmi za wady nie może przekraczać 30 % wysokości </w:t>
      </w:r>
      <w:r w:rsidRPr="00D30384">
        <w:rPr>
          <w:bCs w:val="0"/>
          <w:iCs w:val="0"/>
          <w:color w:val="auto"/>
          <w:szCs w:val="22"/>
          <w:lang w:val="pl-PL" w:eastAsia="pl-PL"/>
        </w:rPr>
        <w:lastRenderedPageBreak/>
        <w:t>zabezpieczenia.</w:t>
      </w:r>
      <w:r w:rsidRPr="00D30384">
        <w:rPr>
          <w:bCs w:val="0"/>
          <w:iCs w:val="0"/>
          <w:color w:val="auto"/>
          <w:lang w:val="pl-PL" w:eastAsia="pl-PL"/>
        </w:rPr>
        <w:t xml:space="preserve"> </w:t>
      </w:r>
      <w:r w:rsidRPr="00D30384">
        <w:rPr>
          <w:bCs w:val="0"/>
          <w:iCs w:val="0"/>
          <w:color w:val="auto"/>
          <w:szCs w:val="22"/>
          <w:lang w:val="pl-PL" w:eastAsia="pl-PL"/>
        </w:rPr>
        <w:t xml:space="preserve">Kwota, o której mowa w art. 151 ust. 2 ustawy </w:t>
      </w:r>
      <w:proofErr w:type="spellStart"/>
      <w:r w:rsidRPr="00D30384">
        <w:rPr>
          <w:bCs w:val="0"/>
          <w:iCs w:val="0"/>
          <w:color w:val="auto"/>
          <w:szCs w:val="22"/>
          <w:lang w:val="pl-PL" w:eastAsia="pl-PL"/>
        </w:rPr>
        <w:t>Pzp</w:t>
      </w:r>
      <w:proofErr w:type="spellEnd"/>
      <w:r w:rsidRPr="00D30384">
        <w:rPr>
          <w:bCs w:val="0"/>
          <w:iCs w:val="0"/>
          <w:color w:val="auto"/>
          <w:szCs w:val="22"/>
          <w:lang w:val="pl-PL" w:eastAsia="pl-PL"/>
        </w:rPr>
        <w:t>, jest zwracana nie później niż w 15. dniu po upływie okresu rękojmi za wady.</w:t>
      </w:r>
    </w:p>
    <w:p w:rsidR="00EB7871" w:rsidRPr="003209A8" w:rsidRDefault="00603291" w:rsidP="00EE6B68">
      <w:pPr>
        <w:pStyle w:val="Nagwek1"/>
      </w:pPr>
      <w:bookmarkStart w:id="20" w:name="_Toc258314259"/>
      <w:r w:rsidRPr="008D6823">
        <w:t>Istotne dla stron postanowienia, które zostan</w:t>
      </w:r>
      <w:r w:rsidRPr="008D6823">
        <w:rPr>
          <w:rFonts w:eastAsia="TimesNewRoman" w:cs="TimesNewRoman" w:hint="eastAsia"/>
        </w:rPr>
        <w:t>ą</w:t>
      </w:r>
      <w:r w:rsidRPr="008D6823">
        <w:rPr>
          <w:rFonts w:eastAsia="TimesNewRoman" w:cs="TimesNewRoman"/>
        </w:rPr>
        <w:t xml:space="preserve"> </w:t>
      </w:r>
      <w:r w:rsidRPr="008D6823">
        <w:t>wprowadzone do tre</w:t>
      </w:r>
      <w:r w:rsidRPr="008D6823">
        <w:rPr>
          <w:rFonts w:eastAsia="TimesNewRoman" w:cs="TimesNewRoman" w:hint="eastAsia"/>
        </w:rPr>
        <w:t>ś</w:t>
      </w:r>
      <w:r w:rsidRPr="008D6823">
        <w:t>ci zawieranej umowy w sprawie zamówienia publicznego, ogólne warunki umowy albo wzór umowy, je</w:t>
      </w:r>
      <w:r w:rsidRPr="008D6823">
        <w:rPr>
          <w:rFonts w:eastAsia="TimesNewRoman" w:cs="TimesNewRoman"/>
        </w:rPr>
        <w:t>ż</w:t>
      </w:r>
      <w:r w:rsidRPr="008D6823">
        <w:t>eli zamawiaj</w:t>
      </w:r>
      <w:r w:rsidRPr="008D6823">
        <w:rPr>
          <w:rFonts w:eastAsia="TimesNewRoman" w:cs="TimesNewRoman" w:hint="eastAsia"/>
        </w:rPr>
        <w:t>ą</w:t>
      </w:r>
      <w:r w:rsidRPr="008D6823">
        <w:t>cy wymaga od wykonawcy, aby zawarł z nim umow</w:t>
      </w:r>
      <w:r w:rsidRPr="008D6823">
        <w:rPr>
          <w:rFonts w:eastAsia="TimesNewRoman" w:cs="TimesNewRoman" w:hint="eastAsia"/>
        </w:rPr>
        <w:t>ę</w:t>
      </w:r>
      <w:r w:rsidRPr="008D6823">
        <w:t xml:space="preserve"> w sprawie zamówienia publicznego na takich warunkach</w:t>
      </w:r>
      <w:bookmarkEnd w:id="20"/>
    </w:p>
    <w:p w:rsidR="00603291" w:rsidRPr="00876900" w:rsidRDefault="00603291" w:rsidP="00A43AEE">
      <w:pPr>
        <w:pStyle w:val="Nagwek2"/>
      </w:pPr>
      <w:r w:rsidRPr="00E348B4">
        <w:t xml:space="preserve">Wzór </w:t>
      </w:r>
      <w:r>
        <w:t xml:space="preserve">umowy stanowi załącznik do niniejszej </w:t>
      </w:r>
      <w:r w:rsidR="00D30384">
        <w:rPr>
          <w:lang w:val="pl-PL"/>
        </w:rPr>
        <w:t>SIWZ</w:t>
      </w:r>
      <w:r>
        <w:t>.</w:t>
      </w:r>
      <w:r w:rsidR="009E7B6E">
        <w:t xml:space="preserve"> </w:t>
      </w:r>
    </w:p>
    <w:p w:rsidR="002F68E4" w:rsidRPr="0024673F" w:rsidRDefault="002F68E4" w:rsidP="002F68E4">
      <w:pPr>
        <w:pStyle w:val="Nagwek2"/>
      </w:pPr>
      <w:r w:rsidRPr="00665EF9">
        <w:t>Zamawiający dopuszcza możliwość zmian umowy w następującym zakresie i na określonych poniżej warunkach:</w:t>
      </w:r>
    </w:p>
    <w:p w:rsidR="00EB7871" w:rsidRPr="003209A8" w:rsidRDefault="002F68E4" w:rsidP="00A43AEE">
      <w:pPr>
        <w:pStyle w:val="Nagwek2"/>
        <w:numPr>
          <w:ilvl w:val="0"/>
          <w:numId w:val="0"/>
        </w:numPr>
        <w:ind w:left="680"/>
      </w:pPr>
      <w:r w:rsidRPr="002F68E4">
        <w:t>Wszelkie zmiany umowy są dopuszczalne na zasadach określonych w § 14 wzoru umowy:</w:t>
      </w:r>
    </w:p>
    <w:p w:rsidR="00603291" w:rsidRPr="00876900" w:rsidRDefault="00603291" w:rsidP="00EE6B68">
      <w:pPr>
        <w:pStyle w:val="Nagwek1"/>
      </w:pPr>
      <w:bookmarkStart w:id="21"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 w toku post</w:t>
      </w:r>
      <w:r w:rsidRPr="00C27788">
        <w:rPr>
          <w:rFonts w:eastAsia="TimesNewRoman" w:cs="TimesNewRoman" w:hint="eastAsia"/>
        </w:rPr>
        <w:t>ę</w:t>
      </w:r>
      <w:r w:rsidRPr="00C27788">
        <w:t>powania o udzielenie zamówienia</w:t>
      </w:r>
      <w:bookmarkEnd w:id="21"/>
    </w:p>
    <w:p w:rsidR="00D30384" w:rsidRDefault="00D30384" w:rsidP="00D30384">
      <w:pPr>
        <w:pStyle w:val="Nagwek2"/>
      </w:pPr>
      <w:r>
        <w:t>Środ</w:t>
      </w:r>
      <w:r w:rsidR="00E26EEE">
        <w:t>ki ochrony prawnej przysługują W</w:t>
      </w:r>
      <w:r>
        <w:t>ykonawcy, a także innemu podmiotowi, jeżeli ma lub miał interes w uzyskaniu danego zamówienia oraz poniósł lub może ponieść sz</w:t>
      </w:r>
      <w:r w:rsidR="00AF1311">
        <w:t>kodę w wyniku naruszenia przez Z</w:t>
      </w:r>
      <w:r>
        <w:t xml:space="preserve">amawiającego przepisów ustawy </w:t>
      </w:r>
      <w:proofErr w:type="spellStart"/>
      <w:r>
        <w:t>Pzp</w:t>
      </w:r>
      <w:proofErr w:type="spellEnd"/>
      <w:r>
        <w:t xml:space="preserve">. </w:t>
      </w:r>
    </w:p>
    <w:p w:rsidR="00D30384" w:rsidRDefault="00D30384" w:rsidP="00D30384">
      <w:pPr>
        <w:pStyle w:val="Nagwek2"/>
      </w:pPr>
      <w:r>
        <w:t xml:space="preserve">Środki ochrony prawnej wobec ogłoszenia o zamówieniu oraz specyfikacji istotnych warunków zamówienia przysługują również organizacjom wpisanym na listę, o której mowa w art. 154 pkt 5 ustawy </w:t>
      </w:r>
      <w:proofErr w:type="spellStart"/>
      <w:r>
        <w:t>Pzp</w:t>
      </w:r>
      <w:proofErr w:type="spellEnd"/>
      <w:r>
        <w:t>.</w:t>
      </w:r>
    </w:p>
    <w:p w:rsidR="00D30384" w:rsidRDefault="00D30384" w:rsidP="00D30384">
      <w:pPr>
        <w:pStyle w:val="Nagwek2"/>
      </w:pPr>
      <w:r>
        <w:t>Odwołanie przysługuje wyłącznie od niezgodnej z p</w:t>
      </w:r>
      <w:r w:rsidR="00AF1311">
        <w:t xml:space="preserve">rzepisami ustawy </w:t>
      </w:r>
      <w:proofErr w:type="spellStart"/>
      <w:r w:rsidR="00AF1311">
        <w:t>Pzp</w:t>
      </w:r>
      <w:proofErr w:type="spellEnd"/>
      <w:r w:rsidR="00AF1311">
        <w:t xml:space="preserve"> czynności Z</w:t>
      </w:r>
      <w:r>
        <w:t>amawiającego podjętej w postępowaniu o udzielenie zamówienia lub za</w:t>
      </w:r>
      <w:r w:rsidR="008A3895">
        <w:t>niechania czynności, do której Z</w:t>
      </w:r>
      <w:r>
        <w:t xml:space="preserve">amawiający jest zobowiązany na podstawie ustawy </w:t>
      </w:r>
      <w:proofErr w:type="spellStart"/>
      <w:r>
        <w:t>Pzp</w:t>
      </w:r>
      <w:proofErr w:type="spellEnd"/>
      <w:r>
        <w:t>.</w:t>
      </w:r>
    </w:p>
    <w:p w:rsidR="00D30384" w:rsidRDefault="00D30384" w:rsidP="00D30384">
      <w:pPr>
        <w:pStyle w:val="Nagwek2"/>
      </w:pPr>
      <w:r>
        <w:t>Odwołanie powinno wskazywać czyn</w:t>
      </w:r>
      <w:r w:rsidR="00AF1311">
        <w:t>ność lub zaniechanie czynności Z</w:t>
      </w:r>
      <w:r>
        <w:t xml:space="preserve">amawiającego, której zarzuca się niezgodność z przepisami ustawy </w:t>
      </w:r>
      <w:proofErr w:type="spellStart"/>
      <w:r>
        <w:t>Pzp</w:t>
      </w:r>
      <w:proofErr w:type="spellEnd"/>
      <w:r>
        <w:t>, zawierać zwięzłe przedstawienie zarzutów, określać żądanie oraz wskazywać okoliczności faktyczne i prawne uzasadniające wniesienie odwołania.</w:t>
      </w:r>
    </w:p>
    <w:p w:rsidR="00D30384" w:rsidRDefault="00020641" w:rsidP="00020641">
      <w:pPr>
        <w:pStyle w:val="Nagwek2"/>
      </w:pPr>
      <w:r w:rsidRPr="00020641">
        <w:t>Odwołanie wnosi się do Prezesa Krajowej Izby Odwoławczej w formie pisemnej w postaci papierowej albo w postaci elektronicznej, opatrzone odpowiednio własnoręcznym podpisem albo kwalifikowanym podpisem elektronicznym</w:t>
      </w:r>
      <w:r w:rsidR="00D30384">
        <w:t>.</w:t>
      </w:r>
    </w:p>
    <w:p w:rsidR="00D30384" w:rsidRDefault="00D30384" w:rsidP="00D30384">
      <w:pPr>
        <w:pStyle w:val="Nagwek2"/>
      </w:pPr>
      <w:r>
        <w:t>Odwołujący przesyła kopię odwołania Zamawiającemu przed upływem terminu do wniesienia odwołania w taki sposób, aby mógł on zapoznać się z jego treścią przed upływem tego terminu. Dom</w:t>
      </w:r>
      <w:r w:rsidR="008A3895">
        <w:t>niemywa się, iż Z</w:t>
      </w:r>
      <w:r>
        <w:t>amawiający mógł zapoznać się z treścią odwołania przed upływem terminu do jego wniesienia, jeżeli przesłanie jego kopii nastąpiło przed upływem terminu do jego wniesienia przy użyciu środków komunikacji elektronicznej.</w:t>
      </w:r>
    </w:p>
    <w:p w:rsidR="00D30384" w:rsidRDefault="00D30384" w:rsidP="00D30384">
      <w:pPr>
        <w:pStyle w:val="Nagwek2"/>
      </w:pPr>
      <w:r>
        <w:t xml:space="preserve">Odwołanie wnosi się w terminach określonych w art. 182 ustawy </w:t>
      </w:r>
      <w:proofErr w:type="spellStart"/>
      <w:r>
        <w:t>Pzp</w:t>
      </w:r>
      <w:proofErr w:type="spellEnd"/>
      <w:r>
        <w:t>.</w:t>
      </w:r>
    </w:p>
    <w:p w:rsidR="00D30384" w:rsidRDefault="00D30384" w:rsidP="00D30384">
      <w:pPr>
        <w:pStyle w:val="Nagwek2"/>
      </w:pPr>
      <w:r>
        <w:t>Na orzeczenie Krajowej Izby Odwoławczej stronom oraz uczestnikom postępowania odwoławczego przysługuje skarga do sądu.</w:t>
      </w:r>
    </w:p>
    <w:p w:rsidR="00A56852" w:rsidRPr="003209A8" w:rsidRDefault="00D30384" w:rsidP="00F21788">
      <w:pPr>
        <w:pStyle w:val="Nagwek2"/>
        <w:rPr>
          <w:color w:val="auto"/>
        </w:rPr>
      </w:pPr>
      <w:r>
        <w:t>Skargę wnosi się do sądu okręgowego właściwego dla sied</w:t>
      </w:r>
      <w:r w:rsidR="00AF1311">
        <w:t>ziby albo miejsca zamieszkania Z</w:t>
      </w:r>
      <w:r>
        <w:t xml:space="preserve">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w:t>
      </w:r>
      <w:r w:rsidR="00F21788" w:rsidRPr="00F21788">
        <w:t>(</w:t>
      </w:r>
      <w:proofErr w:type="spellStart"/>
      <w:r w:rsidR="00A666E0">
        <w:t>t.j</w:t>
      </w:r>
      <w:proofErr w:type="spellEnd"/>
      <w:r w:rsidR="00A666E0">
        <w:t>. Dz. U. z 2017r. poz. 1481</w:t>
      </w:r>
      <w:r w:rsidR="00F21788" w:rsidRPr="00F21788">
        <w:t>)</w:t>
      </w:r>
      <w:r>
        <w:t xml:space="preserve"> jest równoznaczne z jej wniesieniem.</w:t>
      </w:r>
      <w:r w:rsidR="00603291">
        <w:t>.</w:t>
      </w:r>
    </w:p>
    <w:p w:rsidR="00603291" w:rsidRPr="001F1FE4" w:rsidRDefault="00603291" w:rsidP="00EE6B68">
      <w:pPr>
        <w:pStyle w:val="Nagwek1"/>
      </w:pPr>
      <w:r w:rsidRPr="001F1FE4">
        <w:lastRenderedPageBreak/>
        <w:t>Aukcja elektroniczna</w:t>
      </w:r>
    </w:p>
    <w:p w:rsidR="00603291" w:rsidRPr="00876900" w:rsidRDefault="00603291" w:rsidP="00A43AEE">
      <w:pPr>
        <w:pStyle w:val="Nagwek2"/>
      </w:pPr>
      <w:r w:rsidRPr="00876900">
        <w:rPr>
          <w:highlight w:val="green"/>
        </w:rPr>
        <w:t>W postępowaniu nie jest przewidziany wybór najkorzystniejszej oferty z zastosowaniem aukcji elektronicznej.</w:t>
      </w:r>
      <w:r w:rsidRPr="00876900">
        <w:t xml:space="preserve"> </w:t>
      </w:r>
    </w:p>
    <w:p w:rsidR="00603291" w:rsidRDefault="00603291" w:rsidP="00EE6B68">
      <w:pPr>
        <w:pStyle w:val="Nagwek1"/>
      </w:pPr>
      <w:r w:rsidRPr="00C10359">
        <w:t>Pozostałe informacje</w:t>
      </w:r>
    </w:p>
    <w:p w:rsidR="001F1FE4" w:rsidRPr="00A934CD" w:rsidRDefault="001F1FE4" w:rsidP="001F1FE4">
      <w:pPr>
        <w:pStyle w:val="Nagwek2"/>
      </w:pPr>
      <w:bookmarkStart w:id="22" w:name="_Hlk515367328"/>
      <w:r w:rsidRPr="00A934CD">
        <w:t>Informacja o przetwarzaniu danych osobowych:</w:t>
      </w:r>
    </w:p>
    <w:p w:rsidR="001F1FE4" w:rsidRPr="00670668" w:rsidRDefault="001F1FE4" w:rsidP="001F1FE4">
      <w:pPr>
        <w:spacing w:after="60"/>
        <w:ind w:left="680"/>
        <w:jc w:val="both"/>
        <w:outlineLvl w:val="1"/>
        <w:rPr>
          <w:bCs/>
          <w:iCs/>
          <w:color w:val="000000"/>
          <w:lang w:val="x-none" w:eastAsia="x-none"/>
        </w:rPr>
      </w:pPr>
      <w:r w:rsidRPr="00670668">
        <w:rPr>
          <w:bCs/>
          <w:iCs/>
          <w:color w:val="000000"/>
          <w:lang w:val="x-none" w:eastAsia="x-none"/>
        </w:rPr>
        <w:t xml:space="preserve">Zamawiający, zgodnie z art. 13 ust. 1 i 2 </w:t>
      </w:r>
      <w:r w:rsidRPr="00670668">
        <w:rPr>
          <w:rFonts w:eastAsia="Calibri"/>
          <w:bCs/>
          <w:iCs/>
          <w:color w:val="000000"/>
          <w:lang w:val="x-none" w:eastAsia="x-none"/>
        </w:rPr>
        <w:t xml:space="preserve">rozporządzenia Parlamentu Europejskiego </w:t>
      </w:r>
      <w:r w:rsidRPr="00670668">
        <w:rPr>
          <w:rFonts w:eastAsia="Calibri"/>
          <w:bCs/>
          <w:iCs/>
          <w:color w:val="000000"/>
          <w:lang w:eastAsia="x-none"/>
        </w:rPr>
        <w:t xml:space="preserve">          </w:t>
      </w:r>
      <w:r w:rsidRPr="00670668">
        <w:rPr>
          <w:rFonts w:eastAsia="Calibri"/>
          <w:bCs/>
          <w:iCs/>
          <w:color w:val="000000"/>
          <w:lang w:val="x-none" w:eastAsia="x-none"/>
        </w:rPr>
        <w:t xml:space="preserve">i Rady (UE) 2016/679 z dnia 27 kwietnia 2016 r. w sprawie ochrony osób fizycznych </w:t>
      </w:r>
      <w:r w:rsidRPr="00670668">
        <w:rPr>
          <w:rFonts w:eastAsia="Calibri"/>
          <w:bCs/>
          <w:iCs/>
          <w:color w:val="000000"/>
          <w:lang w:eastAsia="x-none"/>
        </w:rPr>
        <w:t xml:space="preserve">        </w:t>
      </w:r>
      <w:r w:rsidRPr="00670668">
        <w:rPr>
          <w:rFonts w:eastAsia="Calibri"/>
          <w:bCs/>
          <w:iCs/>
          <w:color w:val="000000"/>
          <w:lang w:val="x-none" w:eastAsia="x-none"/>
        </w:rPr>
        <w:t xml:space="preserve">w związku z przetwarzaniem danych osobowych i w sprawie swobodnego przepływu takich danych oraz uchylenia dyrektywy 95/46/WE (ogólne rozporządzenie o ochronie danych) (Dz. Urz. UE L 119 z 04.05.2016, str. 1), </w:t>
      </w:r>
      <w:r w:rsidRPr="00670668">
        <w:rPr>
          <w:bCs/>
          <w:iCs/>
          <w:color w:val="000000"/>
          <w:lang w:val="x-none" w:eastAsia="x-none"/>
        </w:rPr>
        <w:t>dalej „RODO”, informuje, że:</w:t>
      </w:r>
    </w:p>
    <w:p w:rsidR="001F1FE4" w:rsidRPr="00670668" w:rsidRDefault="001F1FE4" w:rsidP="001F1FE4">
      <w:pPr>
        <w:numPr>
          <w:ilvl w:val="0"/>
          <w:numId w:val="24"/>
        </w:numPr>
        <w:spacing w:after="160"/>
        <w:contextualSpacing/>
        <w:jc w:val="both"/>
        <w:outlineLvl w:val="1"/>
        <w:rPr>
          <w:bCs/>
          <w:iCs/>
          <w:color w:val="000000"/>
          <w:lang w:val="x-none" w:eastAsia="x-none"/>
        </w:rPr>
      </w:pPr>
      <w:r w:rsidRPr="00670668">
        <w:rPr>
          <w:bCs/>
          <w:iCs/>
          <w:color w:val="000000"/>
          <w:lang w:eastAsia="x-none"/>
        </w:rPr>
        <w:t xml:space="preserve">w celu prowadzenia postępowania o udzielenie zamówienia </w:t>
      </w:r>
      <w:proofErr w:type="gramStart"/>
      <w:r w:rsidRPr="00670668">
        <w:rPr>
          <w:bCs/>
          <w:iCs/>
          <w:color w:val="000000"/>
          <w:lang w:eastAsia="x-none"/>
        </w:rPr>
        <w:t xml:space="preserve">publicznego  </w:t>
      </w:r>
      <w:r w:rsidRPr="00670668">
        <w:rPr>
          <w:rFonts w:eastAsia="Calibri"/>
          <w:bCs/>
          <w:iCs/>
          <w:color w:val="000000"/>
          <w:lang w:val="x-none" w:eastAsia="en-US"/>
        </w:rPr>
        <w:t>”</w:t>
      </w:r>
      <w:proofErr w:type="gramEnd"/>
      <w:r w:rsidR="002F68E4" w:rsidRPr="002F68E4">
        <w:rPr>
          <w:rFonts w:eastAsia="Calibri"/>
          <w:b/>
          <w:bCs/>
          <w:iCs/>
          <w:color w:val="000000"/>
          <w:lang w:val="x-none" w:eastAsia="en-US"/>
        </w:rPr>
        <w:t>Ocieplenie elewacji budynków będących w zasobach Miejskiego Zakładu Gospodarki Mieszkaniowej MZGM Sp. z o.o.</w:t>
      </w:r>
      <w:r w:rsidRPr="00670668">
        <w:rPr>
          <w:rFonts w:eastAsia="Calibri"/>
          <w:bCs/>
          <w:iCs/>
          <w:color w:val="000000"/>
          <w:lang w:val="x-none" w:eastAsia="en-US"/>
        </w:rPr>
        <w:t xml:space="preserve">” – znak sprawy: </w:t>
      </w:r>
      <w:r w:rsidR="002F68E4" w:rsidRPr="002F68E4">
        <w:rPr>
          <w:rFonts w:eastAsia="Calibri"/>
          <w:b/>
          <w:bCs/>
          <w:iCs/>
          <w:color w:val="000000"/>
          <w:lang w:val="x-none" w:eastAsia="en-US"/>
        </w:rPr>
        <w:t>PNO/10/2018</w:t>
      </w:r>
      <w:r w:rsidRPr="00670668">
        <w:rPr>
          <w:rFonts w:eastAsia="Calibri"/>
          <w:bCs/>
          <w:iCs/>
          <w:color w:val="000000"/>
          <w:lang w:val="x-none" w:eastAsia="en-US"/>
        </w:rPr>
        <w:t>,</w:t>
      </w:r>
      <w:r w:rsidRPr="00670668">
        <w:rPr>
          <w:rFonts w:eastAsia="Calibri"/>
          <w:b/>
          <w:bCs/>
          <w:iCs/>
          <w:color w:val="000000"/>
          <w:lang w:val="x-none" w:eastAsia="en-US"/>
        </w:rPr>
        <w:t xml:space="preserve"> </w:t>
      </w:r>
      <w:r w:rsidRPr="00670668">
        <w:rPr>
          <w:rFonts w:eastAsia="Calibri"/>
          <w:bCs/>
          <w:iCs/>
          <w:color w:val="000000"/>
          <w:lang w:val="x-none" w:eastAsia="en-US"/>
        </w:rPr>
        <w:t xml:space="preserve">prowadzonego w trybie </w:t>
      </w:r>
      <w:r w:rsidR="002F68E4" w:rsidRPr="002F68E4">
        <w:rPr>
          <w:rFonts w:eastAsia="Calibri"/>
          <w:bCs/>
          <w:iCs/>
          <w:color w:val="000000"/>
          <w:lang w:val="x-none" w:eastAsia="en-US"/>
        </w:rPr>
        <w:t>przetarg nieograniczony</w:t>
      </w:r>
      <w:r w:rsidRPr="00670668">
        <w:rPr>
          <w:rFonts w:eastAsia="Calibri"/>
          <w:bCs/>
          <w:iCs/>
          <w:color w:val="000000"/>
          <w:lang w:eastAsia="en-US"/>
        </w:rPr>
        <w:t>,</w:t>
      </w:r>
      <w:r w:rsidRPr="00670668">
        <w:rPr>
          <w:bCs/>
          <w:iCs/>
          <w:color w:val="000000"/>
          <w:lang w:eastAsia="x-none"/>
        </w:rPr>
        <w:t xml:space="preserve"> </w:t>
      </w:r>
      <w:r w:rsidRPr="00670668">
        <w:rPr>
          <w:bCs/>
          <w:iCs/>
          <w:color w:val="000000"/>
          <w:lang w:val="x-none" w:eastAsia="x-none"/>
        </w:rPr>
        <w:t>przetwarzane będą</w:t>
      </w:r>
      <w:r w:rsidRPr="00670668">
        <w:rPr>
          <w:bCs/>
          <w:iCs/>
          <w:color w:val="000000"/>
          <w:lang w:eastAsia="x-none"/>
        </w:rPr>
        <w:t xml:space="preserve"> dane osobowe</w:t>
      </w:r>
      <w:r w:rsidRPr="00670668">
        <w:rPr>
          <w:bCs/>
          <w:iCs/>
          <w:color w:val="000000"/>
          <w:lang w:val="x-none" w:eastAsia="x-none"/>
        </w:rPr>
        <w:t xml:space="preserve"> na podstawie art. 6 ust. 1 lit. c</w:t>
      </w:r>
      <w:r w:rsidRPr="00670668">
        <w:rPr>
          <w:bCs/>
          <w:i/>
          <w:iCs/>
          <w:color w:val="000000"/>
          <w:lang w:val="x-none" w:eastAsia="x-none"/>
        </w:rPr>
        <w:t xml:space="preserve"> </w:t>
      </w:r>
      <w:r w:rsidRPr="00670668">
        <w:rPr>
          <w:bCs/>
          <w:iCs/>
          <w:color w:val="000000"/>
          <w:lang w:val="x-none" w:eastAsia="x-none"/>
        </w:rPr>
        <w:t>RODO</w:t>
      </w:r>
      <w:r w:rsidRPr="00670668">
        <w:rPr>
          <w:bCs/>
          <w:iCs/>
          <w:color w:val="000000"/>
          <w:lang w:eastAsia="x-none"/>
        </w:rPr>
        <w:t xml:space="preserve">;  </w:t>
      </w:r>
    </w:p>
    <w:p w:rsidR="001F1FE4" w:rsidRPr="00670668" w:rsidRDefault="001F1FE4" w:rsidP="001F1FE4">
      <w:pPr>
        <w:numPr>
          <w:ilvl w:val="0"/>
          <w:numId w:val="24"/>
        </w:numPr>
        <w:spacing w:after="60"/>
        <w:ind w:left="1037" w:hanging="357"/>
        <w:jc w:val="both"/>
        <w:outlineLvl w:val="1"/>
        <w:rPr>
          <w:bCs/>
          <w:iCs/>
          <w:color w:val="000000"/>
          <w:lang w:val="x-none" w:eastAsia="x-none"/>
        </w:rPr>
      </w:pPr>
      <w:r w:rsidRPr="00670668">
        <w:rPr>
          <w:bCs/>
          <w:iCs/>
          <w:color w:val="000000"/>
          <w:lang w:val="x-none" w:eastAsia="x-none"/>
        </w:rPr>
        <w:t>administratorem Pani/Pana danych osobowych jest:</w:t>
      </w:r>
    </w:p>
    <w:p w:rsidR="002F68E4" w:rsidRPr="009A5ACE" w:rsidRDefault="002F68E4" w:rsidP="002F68E4">
      <w:pPr>
        <w:spacing w:after="60"/>
        <w:ind w:left="1040"/>
        <w:outlineLvl w:val="1"/>
        <w:rPr>
          <w:b/>
          <w:bCs/>
          <w:iCs/>
          <w:color w:val="000000"/>
          <w:lang w:eastAsia="x-none"/>
        </w:rPr>
      </w:pPr>
      <w:r>
        <w:rPr>
          <w:b/>
          <w:bCs/>
          <w:iCs/>
          <w:color w:val="000000"/>
          <w:lang w:eastAsia="x-none"/>
        </w:rPr>
        <w:t>Miejski Zakład Gospodarki Mieszkaniowej sp. z o.o.</w:t>
      </w:r>
    </w:p>
    <w:p w:rsidR="002F68E4" w:rsidRPr="00E53C8E" w:rsidRDefault="002F68E4" w:rsidP="002F68E4">
      <w:pPr>
        <w:spacing w:after="40"/>
        <w:ind w:left="1040"/>
        <w:outlineLvl w:val="1"/>
        <w:rPr>
          <w:bCs/>
          <w:iCs/>
          <w:color w:val="000000"/>
          <w:lang w:val="x-none" w:eastAsia="x-none"/>
        </w:rPr>
      </w:pPr>
      <w:r w:rsidRPr="00E53C8E">
        <w:rPr>
          <w:bCs/>
          <w:iCs/>
          <w:color w:val="000000"/>
          <w:lang w:eastAsia="x-none"/>
        </w:rPr>
        <w:t>Ul. Kościuszki 14</w:t>
      </w:r>
      <w:r>
        <w:rPr>
          <w:bCs/>
          <w:iCs/>
          <w:color w:val="000000"/>
          <w:lang w:eastAsia="x-none"/>
        </w:rPr>
        <w:t>,</w:t>
      </w:r>
      <w:r w:rsidRPr="00E53C8E">
        <w:rPr>
          <w:bCs/>
          <w:iCs/>
          <w:color w:val="000000"/>
          <w:lang w:eastAsia="x-none"/>
        </w:rPr>
        <w:t xml:space="preserve"> 63-400</w:t>
      </w:r>
      <w:r w:rsidRPr="00E53C8E">
        <w:rPr>
          <w:bCs/>
          <w:iCs/>
          <w:color w:val="000000"/>
          <w:lang w:val="x-none" w:eastAsia="x-none"/>
        </w:rPr>
        <w:t xml:space="preserve"> Ostrów Wielkopolski</w:t>
      </w:r>
    </w:p>
    <w:p w:rsidR="001F1FE4" w:rsidRPr="00670668" w:rsidRDefault="002F68E4" w:rsidP="001F1FE4">
      <w:pPr>
        <w:numPr>
          <w:ilvl w:val="0"/>
          <w:numId w:val="24"/>
        </w:numPr>
        <w:spacing w:before="120" w:after="60"/>
        <w:jc w:val="both"/>
        <w:outlineLvl w:val="1"/>
        <w:rPr>
          <w:bCs/>
          <w:iCs/>
          <w:color w:val="000000"/>
          <w:lang w:val="x-none" w:eastAsia="x-none"/>
        </w:rPr>
      </w:pPr>
      <w:r w:rsidRPr="00E53C8E">
        <w:rPr>
          <w:bCs/>
          <w:iCs/>
          <w:color w:val="000000"/>
          <w:lang w:val="x-none" w:eastAsia="x-none"/>
        </w:rPr>
        <w:t xml:space="preserve">inspektorem ochrony danych osobowych </w:t>
      </w:r>
      <w:r w:rsidRPr="00E53C8E">
        <w:rPr>
          <w:bCs/>
          <w:iCs/>
          <w:color w:val="000000"/>
          <w:lang w:eastAsia="x-none"/>
        </w:rPr>
        <w:t>u zamawiającego</w:t>
      </w:r>
      <w:r w:rsidRPr="00E53C8E">
        <w:rPr>
          <w:rFonts w:eastAsia="Calibri"/>
          <w:bCs/>
          <w:iCs/>
          <w:color w:val="000000"/>
          <w:lang w:val="x-none" w:eastAsia="en-US"/>
        </w:rPr>
        <w:t xml:space="preserve"> </w:t>
      </w:r>
      <w:r w:rsidRPr="00E53C8E">
        <w:rPr>
          <w:bCs/>
          <w:iCs/>
          <w:color w:val="000000"/>
          <w:lang w:val="x-none" w:eastAsia="x-none"/>
        </w:rPr>
        <w:t xml:space="preserve">jest </w:t>
      </w:r>
      <w:r w:rsidRPr="00E53C8E">
        <w:t xml:space="preserve">Pan Radosław Spiżak, kontakt tel. </w:t>
      </w:r>
      <w:r w:rsidRPr="00E53C8E">
        <w:rPr>
          <w:rStyle w:val="Pogrubienie"/>
        </w:rPr>
        <w:t>62-738-70-90 wew.42</w:t>
      </w:r>
      <w:r w:rsidR="001F1FE4" w:rsidRPr="00670668">
        <w:rPr>
          <w:bCs/>
          <w:iCs/>
          <w:color w:val="000000"/>
          <w:lang w:val="x-none" w:eastAsia="x-none"/>
        </w:rPr>
        <w:t>;</w:t>
      </w:r>
    </w:p>
    <w:p w:rsidR="001F1FE4" w:rsidRPr="00670668" w:rsidRDefault="001F1FE4" w:rsidP="001F1FE4">
      <w:pPr>
        <w:numPr>
          <w:ilvl w:val="0"/>
          <w:numId w:val="24"/>
        </w:numPr>
        <w:spacing w:before="120" w:after="60"/>
        <w:jc w:val="both"/>
        <w:outlineLvl w:val="1"/>
        <w:rPr>
          <w:bCs/>
          <w:iCs/>
          <w:color w:val="000000"/>
          <w:lang w:val="x-none" w:eastAsia="x-none"/>
        </w:rPr>
      </w:pPr>
      <w:r w:rsidRPr="00670668">
        <w:rPr>
          <w:bCs/>
          <w:iCs/>
          <w:color w:val="000000"/>
          <w:lang w:val="x-none" w:eastAsia="x-none"/>
        </w:rPr>
        <w:t xml:space="preserve">odbiorcami Pani/Pana danych osobowych będą osoby lub podmioty, którym udostępniona zostanie dokumentacja postępowania w oparciu o art. 8 oraz art. 96 ust. 3 ustawy </w:t>
      </w:r>
      <w:proofErr w:type="spellStart"/>
      <w:r w:rsidRPr="00670668">
        <w:rPr>
          <w:bCs/>
          <w:iCs/>
          <w:color w:val="000000"/>
          <w:lang w:val="x-none" w:eastAsia="x-none"/>
        </w:rPr>
        <w:t>Pzp</w:t>
      </w:r>
      <w:proofErr w:type="spellEnd"/>
      <w:r w:rsidRPr="00670668">
        <w:rPr>
          <w:bCs/>
          <w:iCs/>
          <w:color w:val="000000"/>
          <w:lang w:val="x-none" w:eastAsia="x-none"/>
        </w:rPr>
        <w:t>;</w:t>
      </w:r>
    </w:p>
    <w:p w:rsidR="001F1FE4" w:rsidRPr="00670668" w:rsidRDefault="001F1FE4" w:rsidP="001F1FE4">
      <w:pPr>
        <w:numPr>
          <w:ilvl w:val="0"/>
          <w:numId w:val="24"/>
        </w:numPr>
        <w:spacing w:before="120" w:after="60"/>
        <w:jc w:val="both"/>
        <w:outlineLvl w:val="1"/>
        <w:rPr>
          <w:bCs/>
          <w:iCs/>
          <w:color w:val="000000"/>
          <w:lang w:val="x-none" w:eastAsia="x-none"/>
        </w:rPr>
      </w:pPr>
      <w:r w:rsidRPr="00670668">
        <w:rPr>
          <w:bCs/>
          <w:iCs/>
          <w:color w:val="000000"/>
          <w:lang w:val="x-none" w:eastAsia="x-none"/>
        </w:rPr>
        <w:t xml:space="preserve">Pani/Pana dane osobowe będą przechowywane, zgodnie z art. 97 ust. 1 ustawy </w:t>
      </w:r>
      <w:proofErr w:type="spellStart"/>
      <w:r w:rsidRPr="00670668">
        <w:rPr>
          <w:bCs/>
          <w:iCs/>
          <w:color w:val="000000"/>
          <w:lang w:val="x-none" w:eastAsia="x-none"/>
        </w:rPr>
        <w:t>Pzp</w:t>
      </w:r>
      <w:proofErr w:type="spellEnd"/>
      <w:r w:rsidRPr="00670668">
        <w:rPr>
          <w:bCs/>
          <w:iCs/>
          <w:color w:val="000000"/>
          <w:lang w:val="x-none" w:eastAsia="x-none"/>
        </w:rPr>
        <w:t xml:space="preserve">, przez okres 4 lat od dnia zakończenia postępowania o udzielenie zamówienia, </w:t>
      </w:r>
      <w:r w:rsidRPr="00670668">
        <w:rPr>
          <w:bCs/>
          <w:iCs/>
          <w:color w:val="000000"/>
          <w:lang w:eastAsia="x-none"/>
        </w:rPr>
        <w:t xml:space="preserve">              </w:t>
      </w:r>
      <w:r w:rsidRPr="00670668">
        <w:rPr>
          <w:bCs/>
          <w:iCs/>
          <w:color w:val="000000"/>
          <w:lang w:val="x-none" w:eastAsia="x-none"/>
        </w:rPr>
        <w:t>a jeżeli czas trwania umowy przekracza 4 lata, okres przechowywania obejmuje cały czas trwania umowy;</w:t>
      </w:r>
    </w:p>
    <w:p w:rsidR="001F1FE4" w:rsidRPr="00670668" w:rsidRDefault="001F1FE4" w:rsidP="001F1FE4">
      <w:pPr>
        <w:numPr>
          <w:ilvl w:val="0"/>
          <w:numId w:val="24"/>
        </w:numPr>
        <w:spacing w:before="120" w:after="60"/>
        <w:jc w:val="both"/>
        <w:outlineLvl w:val="1"/>
        <w:rPr>
          <w:bCs/>
          <w:iCs/>
          <w:color w:val="000000"/>
          <w:lang w:val="x-none" w:eastAsia="x-none"/>
        </w:rPr>
      </w:pPr>
      <w:r w:rsidRPr="00670668">
        <w:rPr>
          <w:bCs/>
          <w:iCs/>
          <w:color w:val="000000"/>
          <w:lang w:val="x-none" w:eastAsia="x-none"/>
        </w:rPr>
        <w:t xml:space="preserve">obowiązek podania przez Panią/Pana danych osobowych bezpośrednio Pani/Pana dotyczących jest wymogiem ustawowym określonym w przepisach ustawy </w:t>
      </w:r>
      <w:proofErr w:type="spellStart"/>
      <w:r w:rsidRPr="00670668">
        <w:rPr>
          <w:bCs/>
          <w:iCs/>
          <w:color w:val="000000"/>
          <w:lang w:val="x-none" w:eastAsia="x-none"/>
        </w:rPr>
        <w:t>Pzp</w:t>
      </w:r>
      <w:proofErr w:type="spellEnd"/>
      <w:r w:rsidRPr="00670668">
        <w:rPr>
          <w:bCs/>
          <w:iCs/>
          <w:color w:val="000000"/>
          <w:lang w:val="x-none" w:eastAsia="x-none"/>
        </w:rPr>
        <w:t xml:space="preserve">, związanym z udziałem w postępowaniu o udzielenie zamówienia publicznego; konsekwencje niepodania określonych danych wynikają z ustawy </w:t>
      </w:r>
      <w:proofErr w:type="spellStart"/>
      <w:r w:rsidRPr="00670668">
        <w:rPr>
          <w:bCs/>
          <w:iCs/>
          <w:color w:val="000000"/>
          <w:lang w:val="x-none" w:eastAsia="x-none"/>
        </w:rPr>
        <w:t>Pzp</w:t>
      </w:r>
      <w:proofErr w:type="spellEnd"/>
      <w:r w:rsidRPr="00670668">
        <w:rPr>
          <w:bCs/>
          <w:iCs/>
          <w:color w:val="000000"/>
          <w:lang w:val="x-none" w:eastAsia="x-none"/>
        </w:rPr>
        <w:t>;</w:t>
      </w:r>
    </w:p>
    <w:p w:rsidR="001F1FE4" w:rsidRPr="00670668" w:rsidRDefault="001F1FE4" w:rsidP="001F1FE4">
      <w:pPr>
        <w:numPr>
          <w:ilvl w:val="0"/>
          <w:numId w:val="24"/>
        </w:numPr>
        <w:spacing w:before="120" w:after="60"/>
        <w:jc w:val="both"/>
        <w:outlineLvl w:val="1"/>
        <w:rPr>
          <w:bCs/>
          <w:iCs/>
          <w:color w:val="000000"/>
          <w:lang w:val="x-none" w:eastAsia="x-none"/>
        </w:rPr>
      </w:pPr>
      <w:r w:rsidRPr="00670668">
        <w:rPr>
          <w:bCs/>
          <w:iCs/>
          <w:color w:val="000000"/>
          <w:lang w:val="x-none" w:eastAsia="x-none"/>
        </w:rPr>
        <w:t>w odniesieniu do Pani/Pana danych osobowych decyzje nie będą podejmowane w sposób zautomatyzowany, stosowanie do art. 22 RODO;</w:t>
      </w:r>
    </w:p>
    <w:p w:rsidR="001F1FE4" w:rsidRPr="00670668" w:rsidRDefault="001F1FE4" w:rsidP="001F1FE4">
      <w:pPr>
        <w:numPr>
          <w:ilvl w:val="0"/>
          <w:numId w:val="24"/>
        </w:numPr>
        <w:spacing w:before="120"/>
        <w:ind w:left="1037" w:hanging="357"/>
        <w:jc w:val="both"/>
        <w:outlineLvl w:val="1"/>
        <w:rPr>
          <w:bCs/>
          <w:iCs/>
          <w:color w:val="000000"/>
          <w:lang w:val="x-none" w:eastAsia="x-none"/>
        </w:rPr>
      </w:pPr>
      <w:r w:rsidRPr="00670668">
        <w:rPr>
          <w:bCs/>
          <w:iCs/>
          <w:color w:val="000000"/>
          <w:lang w:val="x-none" w:eastAsia="x-none"/>
        </w:rPr>
        <w:t>posiada Pani/Pan:</w:t>
      </w:r>
    </w:p>
    <w:p w:rsidR="001F1FE4" w:rsidRPr="00670668" w:rsidRDefault="001F1FE4" w:rsidP="001F1FE4">
      <w:pPr>
        <w:numPr>
          <w:ilvl w:val="0"/>
          <w:numId w:val="22"/>
        </w:numPr>
        <w:spacing w:after="150"/>
        <w:ind w:left="1418" w:hanging="294"/>
        <w:contextualSpacing/>
        <w:jc w:val="both"/>
      </w:pPr>
      <w:r w:rsidRPr="00670668">
        <w:t>na podstawie art. 15 RODO prawo dostępu do danych osobowych Pani/Pana dotyczących;</w:t>
      </w:r>
    </w:p>
    <w:p w:rsidR="001F1FE4" w:rsidRPr="00670668" w:rsidRDefault="001F1FE4" w:rsidP="001F1FE4">
      <w:pPr>
        <w:numPr>
          <w:ilvl w:val="0"/>
          <w:numId w:val="22"/>
        </w:numPr>
        <w:spacing w:after="150"/>
        <w:ind w:left="1418" w:hanging="294"/>
        <w:contextualSpacing/>
        <w:jc w:val="both"/>
      </w:pPr>
      <w:r w:rsidRPr="00670668">
        <w:t xml:space="preserve">na podstawie art. 16 RODO prawo do sprostowania Pani/Pana danych osobowych, z </w:t>
      </w:r>
      <w:proofErr w:type="gramStart"/>
      <w:r w:rsidRPr="00670668">
        <w:t>tym</w:t>
      </w:r>
      <w:proofErr w:type="gramEnd"/>
      <w:r w:rsidRPr="00670668">
        <w:t xml:space="preserve"> że skorzystanie z prawa do sprostowania nie może skutkować zmianą wyniku postępowania o udzielenie zamówienia publicznego ani zmianą postanowień umowy w zakresie niezgodnym z ustawą </w:t>
      </w:r>
      <w:proofErr w:type="spellStart"/>
      <w:r w:rsidRPr="00670668">
        <w:t>Pzp</w:t>
      </w:r>
      <w:proofErr w:type="spellEnd"/>
      <w:r w:rsidRPr="00670668">
        <w:t xml:space="preserve"> oraz nie może naruszać integralności protokołu oraz jego załączników;</w:t>
      </w:r>
    </w:p>
    <w:p w:rsidR="001F1FE4" w:rsidRPr="00670668" w:rsidRDefault="001F1FE4" w:rsidP="001F1FE4">
      <w:pPr>
        <w:numPr>
          <w:ilvl w:val="0"/>
          <w:numId w:val="22"/>
        </w:numPr>
        <w:spacing w:after="150"/>
        <w:ind w:left="1418" w:hanging="294"/>
        <w:contextualSpacing/>
        <w:jc w:val="both"/>
      </w:pPr>
      <w:r w:rsidRPr="00670668">
        <w:t xml:space="preserve">na podstawie art. 18 RODO prawo żądania od administratora ograniczenia przetwarzania danych osobowych, z </w:t>
      </w:r>
      <w:proofErr w:type="gramStart"/>
      <w:r w:rsidRPr="00670668">
        <w:t>tym</w:t>
      </w:r>
      <w:proofErr w:type="gramEnd"/>
      <w:r w:rsidRPr="00670668">
        <w:t xml:space="preserve"> że prawo do ograniczenia przetwarzania danych osobowych, nie ma zastosowania w odniesieniu do przechowywania, w celu zapewnienia korzystania ze środków ochrony prawnej lub w celu ochrony </w:t>
      </w:r>
      <w:r w:rsidRPr="00670668">
        <w:lastRenderedPageBreak/>
        <w:t xml:space="preserve">praw innej osoby fizycznej lub prawnej, lub z uwagi na ważne względy interesu publicznego Unii Europejskiej lub państwa członkowskiego;  </w:t>
      </w:r>
    </w:p>
    <w:p w:rsidR="001F1FE4" w:rsidRPr="00670668" w:rsidRDefault="001F1FE4" w:rsidP="001F1FE4">
      <w:pPr>
        <w:numPr>
          <w:ilvl w:val="0"/>
          <w:numId w:val="22"/>
        </w:numPr>
        <w:spacing w:before="120" w:after="120"/>
        <w:ind w:left="1418" w:hanging="294"/>
        <w:contextualSpacing/>
        <w:jc w:val="both"/>
        <w:rPr>
          <w:i/>
        </w:rPr>
      </w:pPr>
      <w:r w:rsidRPr="00670668">
        <w:t>prawo do wniesienia skargi do Prezesa Urzędu Ochrony Danych Osobowych, gdy uzna Pani/Pan, że przetwarzanie danych osobowych Pani/Pana dotyczących narusza przepisy RODO;</w:t>
      </w:r>
    </w:p>
    <w:p w:rsidR="001F1FE4" w:rsidRPr="00670668" w:rsidRDefault="001F1FE4" w:rsidP="001F1FE4">
      <w:pPr>
        <w:numPr>
          <w:ilvl w:val="0"/>
          <w:numId w:val="24"/>
        </w:numPr>
        <w:spacing w:before="120" w:after="120"/>
        <w:ind w:left="1037" w:hanging="357"/>
        <w:contextualSpacing/>
        <w:jc w:val="both"/>
        <w:rPr>
          <w:i/>
        </w:rPr>
      </w:pPr>
      <w:r w:rsidRPr="00670668">
        <w:t>nie przysługuje Pani/Panu:</w:t>
      </w:r>
    </w:p>
    <w:p w:rsidR="001F1FE4" w:rsidRPr="00670668" w:rsidRDefault="001F1FE4" w:rsidP="001F1FE4">
      <w:pPr>
        <w:numPr>
          <w:ilvl w:val="0"/>
          <w:numId w:val="23"/>
        </w:numPr>
        <w:spacing w:after="150"/>
        <w:ind w:left="1418" w:hanging="284"/>
        <w:contextualSpacing/>
        <w:jc w:val="both"/>
        <w:rPr>
          <w:i/>
        </w:rPr>
      </w:pPr>
      <w:r w:rsidRPr="00670668">
        <w:t>w związku z art. 17 ust. 3 lit. b, d lub e RODO prawo do usunięcia danych osobowych;</w:t>
      </w:r>
    </w:p>
    <w:p w:rsidR="001F1FE4" w:rsidRPr="00670668" w:rsidRDefault="001F1FE4" w:rsidP="001F1FE4">
      <w:pPr>
        <w:numPr>
          <w:ilvl w:val="0"/>
          <w:numId w:val="23"/>
        </w:numPr>
        <w:spacing w:after="150"/>
        <w:ind w:left="1418" w:hanging="284"/>
        <w:contextualSpacing/>
        <w:jc w:val="both"/>
        <w:rPr>
          <w:i/>
        </w:rPr>
      </w:pPr>
      <w:r w:rsidRPr="00670668">
        <w:t>prawo do przenoszenia danych osobowych, o którym mowa w art. 20 RODO;</w:t>
      </w:r>
    </w:p>
    <w:p w:rsidR="001F1FE4" w:rsidRDefault="001F1FE4" w:rsidP="001F1FE4">
      <w:pPr>
        <w:numPr>
          <w:ilvl w:val="0"/>
          <w:numId w:val="23"/>
        </w:numPr>
        <w:spacing w:after="60"/>
        <w:ind w:left="1418" w:hanging="284"/>
        <w:contextualSpacing/>
        <w:jc w:val="both"/>
      </w:pPr>
      <w:r w:rsidRPr="00670668">
        <w:t>na podstawie art. 21 RODO prawo sprzeciwu, wobec przetwarzania danych osobowych, gdyż podstawą prawną przetwarzania Pani/Pana danych osobowych jest art. 6 ust. 1 lit. c RODO;</w:t>
      </w:r>
    </w:p>
    <w:p w:rsidR="001F1FE4" w:rsidRDefault="001F1FE4" w:rsidP="001F1FE4">
      <w:pPr>
        <w:numPr>
          <w:ilvl w:val="0"/>
          <w:numId w:val="24"/>
        </w:numPr>
        <w:spacing w:after="60"/>
        <w:contextualSpacing/>
        <w:jc w:val="both"/>
      </w:pPr>
      <w:r w:rsidRPr="00670668">
        <w:t>Zamawiający dołoży wszelkich starań, aby zapewnić odpowiednie środki ochrony danych osobowych przed ich przypadkowym lub umyślnym zniszczeniem, przypadkową utratą, zmianą, nieuprawnionym ujawnieniem, wykorzystaniem czy dostępem, zgodnie z obowiązującymi przepisami prawa</w:t>
      </w:r>
      <w:bookmarkEnd w:id="22"/>
      <w:r>
        <w:t>.</w:t>
      </w:r>
    </w:p>
    <w:p w:rsidR="00603291" w:rsidRPr="00427C7F" w:rsidRDefault="00603291" w:rsidP="001F1FE4">
      <w:pPr>
        <w:pStyle w:val="Nagwek2"/>
        <w:spacing w:after="240"/>
      </w:pPr>
      <w:r>
        <w:t xml:space="preserve">Do spraw nieuregulowanych w niniejszej </w:t>
      </w:r>
      <w:r w:rsidR="009F1CA7">
        <w:rPr>
          <w:lang w:val="pl-PL"/>
        </w:rPr>
        <w:t>SIWZ</w:t>
      </w:r>
      <w:r>
        <w:t xml:space="preserve"> mają zastosowanie przepisy ustawy z dnia 29 stycznia 2004 roku Prawo zamówień publicznych </w:t>
      </w:r>
      <w:r w:rsidR="002F68E4" w:rsidRPr="002F68E4">
        <w:t>(</w:t>
      </w:r>
      <w:proofErr w:type="spellStart"/>
      <w:r w:rsidR="002F68E4" w:rsidRPr="002F68E4">
        <w:t>t.j</w:t>
      </w:r>
      <w:proofErr w:type="spellEnd"/>
      <w:r w:rsidR="002F68E4" w:rsidRPr="002F68E4">
        <w:t xml:space="preserve">. Dz. U. z 2017 r. poz. 1579 z </w:t>
      </w:r>
      <w:proofErr w:type="spellStart"/>
      <w:r w:rsidR="002F68E4" w:rsidRPr="002F68E4">
        <w:t>późn</w:t>
      </w:r>
      <w:proofErr w:type="spellEnd"/>
      <w:r w:rsidR="002F68E4" w:rsidRPr="002F68E4">
        <w:t>. zm.)</w:t>
      </w:r>
      <w:r>
        <w:t xml:space="preserve"> oraz przepisy Kodeksu cywilnego.</w:t>
      </w:r>
    </w:p>
    <w:p w:rsidR="00603291" w:rsidRPr="00A748A2" w:rsidRDefault="002F68E4" w:rsidP="00603291">
      <w:pPr>
        <w:spacing w:before="60" w:after="120"/>
        <w:jc w:val="both"/>
      </w:pPr>
      <w:r>
        <w:rPr>
          <w:b/>
        </w:rPr>
        <w:t>Zestawienie dokumentów</w:t>
      </w:r>
      <w:r w:rsidR="001F1FE4">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rsidTr="006B2B95">
        <w:tc>
          <w:tcPr>
            <w:tcW w:w="828" w:type="dxa"/>
          </w:tcPr>
          <w:p w:rsidR="00603291" w:rsidRPr="006672A6" w:rsidRDefault="00603291" w:rsidP="006672A6">
            <w:pPr>
              <w:spacing w:before="60" w:after="120"/>
              <w:jc w:val="both"/>
              <w:rPr>
                <w:b/>
                <w:sz w:val="20"/>
                <w:szCs w:val="20"/>
              </w:rPr>
            </w:pPr>
            <w:r w:rsidRPr="006672A6">
              <w:rPr>
                <w:b/>
                <w:sz w:val="20"/>
                <w:szCs w:val="20"/>
              </w:rPr>
              <w:t>Nr</w:t>
            </w:r>
          </w:p>
        </w:tc>
        <w:tc>
          <w:tcPr>
            <w:tcW w:w="8636" w:type="dxa"/>
          </w:tcPr>
          <w:p w:rsidR="00603291" w:rsidRPr="006672A6" w:rsidRDefault="00603291" w:rsidP="006672A6">
            <w:pPr>
              <w:spacing w:before="60" w:after="120"/>
              <w:jc w:val="both"/>
              <w:rPr>
                <w:b/>
                <w:sz w:val="20"/>
                <w:szCs w:val="20"/>
              </w:rPr>
            </w:pPr>
            <w:r w:rsidRPr="006672A6">
              <w:rPr>
                <w:b/>
                <w:sz w:val="20"/>
                <w:szCs w:val="20"/>
              </w:rPr>
              <w:t>Nazwa załącznika</w:t>
            </w:r>
          </w:p>
        </w:tc>
      </w:tr>
      <w:tr w:rsidR="002F68E4" w:rsidRPr="006672A6" w:rsidTr="006B2B95">
        <w:tc>
          <w:tcPr>
            <w:tcW w:w="828" w:type="dxa"/>
          </w:tcPr>
          <w:p w:rsidR="002F68E4" w:rsidRPr="006672A6" w:rsidRDefault="002F68E4" w:rsidP="00374CCE">
            <w:pPr>
              <w:spacing w:before="60" w:after="120"/>
              <w:jc w:val="both"/>
              <w:rPr>
                <w:b/>
              </w:rPr>
            </w:pPr>
            <w:r w:rsidRPr="002F68E4">
              <w:t>1</w:t>
            </w:r>
          </w:p>
        </w:tc>
        <w:tc>
          <w:tcPr>
            <w:tcW w:w="8636" w:type="dxa"/>
          </w:tcPr>
          <w:p w:rsidR="002F68E4" w:rsidRPr="006672A6" w:rsidRDefault="002F68E4" w:rsidP="00374CCE">
            <w:pPr>
              <w:spacing w:before="60" w:after="120"/>
              <w:jc w:val="both"/>
              <w:rPr>
                <w:b/>
              </w:rPr>
            </w:pPr>
            <w:r w:rsidRPr="002F68E4">
              <w:t>Odpis z właściwego rejestru lub z centralnej ewidencji i informacji o działalności gospodarczej</w:t>
            </w:r>
          </w:p>
        </w:tc>
      </w:tr>
      <w:tr w:rsidR="002F68E4" w:rsidRPr="006672A6" w:rsidTr="006B2B95">
        <w:tc>
          <w:tcPr>
            <w:tcW w:w="828" w:type="dxa"/>
          </w:tcPr>
          <w:p w:rsidR="002F68E4" w:rsidRPr="006672A6" w:rsidRDefault="002F68E4" w:rsidP="00374CCE">
            <w:pPr>
              <w:spacing w:before="60" w:after="120"/>
              <w:jc w:val="both"/>
              <w:rPr>
                <w:b/>
              </w:rPr>
            </w:pPr>
            <w:r w:rsidRPr="002F68E4">
              <w:t>2</w:t>
            </w:r>
          </w:p>
        </w:tc>
        <w:tc>
          <w:tcPr>
            <w:tcW w:w="8636" w:type="dxa"/>
          </w:tcPr>
          <w:p w:rsidR="002F68E4" w:rsidRPr="006672A6" w:rsidRDefault="002F68E4" w:rsidP="00374CCE">
            <w:pPr>
              <w:spacing w:before="60" w:after="120"/>
              <w:jc w:val="both"/>
              <w:rPr>
                <w:b/>
              </w:rPr>
            </w:pPr>
            <w:r w:rsidRPr="002F68E4">
              <w:t>Oświadczenia wykonawcy o przynależności albo braku przynależności do tej samej grupy kapitałowej.</w:t>
            </w:r>
          </w:p>
        </w:tc>
      </w:tr>
      <w:tr w:rsidR="002F68E4" w:rsidRPr="006672A6" w:rsidTr="006B2B95">
        <w:tc>
          <w:tcPr>
            <w:tcW w:w="828" w:type="dxa"/>
          </w:tcPr>
          <w:p w:rsidR="002F68E4" w:rsidRPr="006672A6" w:rsidRDefault="002F68E4" w:rsidP="00374CCE">
            <w:pPr>
              <w:spacing w:before="60" w:after="120"/>
              <w:jc w:val="both"/>
              <w:rPr>
                <w:b/>
              </w:rPr>
            </w:pPr>
            <w:r w:rsidRPr="002F68E4">
              <w:t>3</w:t>
            </w:r>
          </w:p>
        </w:tc>
        <w:tc>
          <w:tcPr>
            <w:tcW w:w="8636" w:type="dxa"/>
          </w:tcPr>
          <w:p w:rsidR="002F68E4" w:rsidRPr="006672A6" w:rsidRDefault="002F68E4" w:rsidP="00374CCE">
            <w:pPr>
              <w:spacing w:before="60" w:after="120"/>
              <w:jc w:val="both"/>
              <w:rPr>
                <w:b/>
              </w:rPr>
            </w:pPr>
            <w:r w:rsidRPr="002F68E4">
              <w:t>Wzór oferty na roboty budowlane</w:t>
            </w:r>
          </w:p>
        </w:tc>
      </w:tr>
      <w:tr w:rsidR="002F68E4" w:rsidRPr="006672A6" w:rsidTr="006B2B95">
        <w:tc>
          <w:tcPr>
            <w:tcW w:w="828" w:type="dxa"/>
          </w:tcPr>
          <w:p w:rsidR="002F68E4" w:rsidRPr="006672A6" w:rsidRDefault="002F68E4" w:rsidP="00374CCE">
            <w:pPr>
              <w:spacing w:before="60" w:after="120"/>
              <w:jc w:val="both"/>
              <w:rPr>
                <w:b/>
              </w:rPr>
            </w:pPr>
            <w:r w:rsidRPr="002F68E4">
              <w:t>4</w:t>
            </w:r>
          </w:p>
        </w:tc>
        <w:tc>
          <w:tcPr>
            <w:tcW w:w="8636" w:type="dxa"/>
          </w:tcPr>
          <w:p w:rsidR="002F68E4" w:rsidRPr="006672A6" w:rsidRDefault="002F68E4" w:rsidP="00374CCE">
            <w:pPr>
              <w:spacing w:before="60" w:after="120"/>
              <w:jc w:val="both"/>
              <w:rPr>
                <w:b/>
              </w:rPr>
            </w:pPr>
            <w:r w:rsidRPr="002F68E4">
              <w:t>Wykaz części zamówienia, której wykonanie wykonawca zamierza powierzyć podwykonawcom</w:t>
            </w:r>
          </w:p>
        </w:tc>
      </w:tr>
      <w:tr w:rsidR="002F68E4" w:rsidRPr="006672A6" w:rsidTr="006B2B95">
        <w:tc>
          <w:tcPr>
            <w:tcW w:w="828" w:type="dxa"/>
          </w:tcPr>
          <w:p w:rsidR="002F68E4" w:rsidRPr="006672A6" w:rsidRDefault="002F68E4" w:rsidP="00374CCE">
            <w:pPr>
              <w:spacing w:before="60" w:after="120"/>
              <w:jc w:val="both"/>
              <w:rPr>
                <w:b/>
              </w:rPr>
            </w:pPr>
            <w:r w:rsidRPr="002F68E4">
              <w:t>5</w:t>
            </w:r>
          </w:p>
        </w:tc>
        <w:tc>
          <w:tcPr>
            <w:tcW w:w="8636" w:type="dxa"/>
          </w:tcPr>
          <w:p w:rsidR="002F68E4" w:rsidRPr="006672A6" w:rsidRDefault="002F68E4" w:rsidP="00374CCE">
            <w:pPr>
              <w:spacing w:before="60" w:after="120"/>
              <w:jc w:val="both"/>
              <w:rPr>
                <w:b/>
              </w:rPr>
            </w:pPr>
            <w:r w:rsidRPr="002F68E4">
              <w:t>Oświadczenie o zatrudnianiu osób na podstawie umowy o pracę</w:t>
            </w:r>
          </w:p>
        </w:tc>
      </w:tr>
      <w:tr w:rsidR="002F68E4" w:rsidRPr="006672A6" w:rsidTr="006B2B95">
        <w:tc>
          <w:tcPr>
            <w:tcW w:w="828" w:type="dxa"/>
          </w:tcPr>
          <w:p w:rsidR="002F68E4" w:rsidRPr="006672A6" w:rsidRDefault="002F68E4" w:rsidP="00374CCE">
            <w:pPr>
              <w:spacing w:before="60" w:after="120"/>
              <w:jc w:val="both"/>
              <w:rPr>
                <w:b/>
              </w:rPr>
            </w:pPr>
            <w:r w:rsidRPr="002F68E4">
              <w:t>6</w:t>
            </w:r>
          </w:p>
        </w:tc>
        <w:tc>
          <w:tcPr>
            <w:tcW w:w="8636" w:type="dxa"/>
          </w:tcPr>
          <w:p w:rsidR="002F68E4" w:rsidRPr="006672A6" w:rsidRDefault="002F68E4" w:rsidP="00374CCE">
            <w:pPr>
              <w:spacing w:before="60" w:after="120"/>
              <w:jc w:val="both"/>
              <w:rPr>
                <w:b/>
              </w:rPr>
            </w:pPr>
            <w:r w:rsidRPr="002F68E4">
              <w:t>kosztorys ofertowy</w:t>
            </w:r>
          </w:p>
        </w:tc>
      </w:tr>
      <w:tr w:rsidR="002F68E4" w:rsidRPr="006672A6" w:rsidTr="006B2B95">
        <w:tc>
          <w:tcPr>
            <w:tcW w:w="828" w:type="dxa"/>
          </w:tcPr>
          <w:p w:rsidR="002F68E4" w:rsidRPr="006672A6" w:rsidRDefault="002F68E4" w:rsidP="00374CCE">
            <w:pPr>
              <w:spacing w:before="60" w:after="120"/>
              <w:jc w:val="both"/>
              <w:rPr>
                <w:b/>
              </w:rPr>
            </w:pPr>
            <w:r w:rsidRPr="002F68E4">
              <w:t>7</w:t>
            </w:r>
          </w:p>
        </w:tc>
        <w:tc>
          <w:tcPr>
            <w:tcW w:w="8636" w:type="dxa"/>
          </w:tcPr>
          <w:p w:rsidR="002F68E4" w:rsidRPr="006672A6" w:rsidRDefault="002F68E4" w:rsidP="00374CCE">
            <w:pPr>
              <w:spacing w:before="60" w:after="120"/>
              <w:jc w:val="both"/>
              <w:rPr>
                <w:b/>
              </w:rPr>
            </w:pPr>
            <w:r w:rsidRPr="002F68E4">
              <w:t>Oświadczenie o niepodleganiu wykluczeniu oraz spełnianiu warunków udziału</w:t>
            </w:r>
          </w:p>
        </w:tc>
      </w:tr>
      <w:tr w:rsidR="002F68E4" w:rsidRPr="006672A6" w:rsidTr="006B2B95">
        <w:tc>
          <w:tcPr>
            <w:tcW w:w="828" w:type="dxa"/>
          </w:tcPr>
          <w:p w:rsidR="002F68E4" w:rsidRPr="006672A6" w:rsidRDefault="002F68E4" w:rsidP="00374CCE">
            <w:pPr>
              <w:spacing w:before="60" w:after="120"/>
              <w:jc w:val="both"/>
              <w:rPr>
                <w:b/>
              </w:rPr>
            </w:pPr>
            <w:r w:rsidRPr="002F68E4">
              <w:t>8</w:t>
            </w:r>
          </w:p>
        </w:tc>
        <w:tc>
          <w:tcPr>
            <w:tcW w:w="8636" w:type="dxa"/>
          </w:tcPr>
          <w:p w:rsidR="002F68E4" w:rsidRPr="006672A6" w:rsidRDefault="002F68E4" w:rsidP="00374CCE">
            <w:pPr>
              <w:spacing w:before="60" w:after="120"/>
              <w:jc w:val="both"/>
              <w:rPr>
                <w:b/>
              </w:rPr>
            </w:pPr>
            <w:r w:rsidRPr="002F68E4">
              <w:t>Dokument potwierdzający, że nie otwarto likwidacji wykonawcy</w:t>
            </w:r>
          </w:p>
        </w:tc>
      </w:tr>
      <w:tr w:rsidR="002F68E4" w:rsidRPr="006672A6" w:rsidTr="006B2B95">
        <w:tc>
          <w:tcPr>
            <w:tcW w:w="828" w:type="dxa"/>
          </w:tcPr>
          <w:p w:rsidR="002F68E4" w:rsidRPr="006672A6" w:rsidRDefault="002F68E4" w:rsidP="00374CCE">
            <w:pPr>
              <w:spacing w:before="60" w:after="120"/>
              <w:jc w:val="both"/>
              <w:rPr>
                <w:b/>
              </w:rPr>
            </w:pPr>
            <w:r w:rsidRPr="002F68E4">
              <w:t>9</w:t>
            </w:r>
          </w:p>
        </w:tc>
        <w:tc>
          <w:tcPr>
            <w:tcW w:w="8636" w:type="dxa"/>
          </w:tcPr>
          <w:p w:rsidR="002F68E4" w:rsidRPr="006672A6" w:rsidRDefault="002F68E4" w:rsidP="00374CCE">
            <w:pPr>
              <w:spacing w:before="60" w:after="120"/>
              <w:jc w:val="both"/>
              <w:rPr>
                <w:b/>
              </w:rPr>
            </w:pPr>
            <w:r w:rsidRPr="002F68E4">
              <w:t>Wykaz robót budowanych</w:t>
            </w:r>
          </w:p>
        </w:tc>
      </w:tr>
      <w:tr w:rsidR="002F68E4" w:rsidRPr="006672A6" w:rsidTr="006B2B95">
        <w:tc>
          <w:tcPr>
            <w:tcW w:w="828" w:type="dxa"/>
          </w:tcPr>
          <w:p w:rsidR="002F68E4" w:rsidRPr="006672A6" w:rsidRDefault="002F68E4" w:rsidP="00374CCE">
            <w:pPr>
              <w:spacing w:before="60" w:after="120"/>
              <w:jc w:val="both"/>
              <w:rPr>
                <w:b/>
              </w:rPr>
            </w:pPr>
            <w:r w:rsidRPr="002F68E4">
              <w:t>10</w:t>
            </w:r>
          </w:p>
        </w:tc>
        <w:tc>
          <w:tcPr>
            <w:tcW w:w="8636" w:type="dxa"/>
          </w:tcPr>
          <w:p w:rsidR="002F68E4" w:rsidRPr="006672A6" w:rsidRDefault="002F68E4" w:rsidP="00374CCE">
            <w:pPr>
              <w:spacing w:before="60" w:after="120"/>
              <w:jc w:val="both"/>
              <w:rPr>
                <w:b/>
              </w:rPr>
            </w:pPr>
            <w:r w:rsidRPr="002F68E4">
              <w:t>Ubezpieczenie od odpowiedzialności cywilnej</w:t>
            </w:r>
          </w:p>
        </w:tc>
      </w:tr>
      <w:tr w:rsidR="002F68E4" w:rsidRPr="006672A6" w:rsidTr="006B2B95">
        <w:tc>
          <w:tcPr>
            <w:tcW w:w="828" w:type="dxa"/>
          </w:tcPr>
          <w:p w:rsidR="002F68E4" w:rsidRPr="006672A6" w:rsidRDefault="002F68E4" w:rsidP="00374CCE">
            <w:pPr>
              <w:spacing w:before="60" w:after="120"/>
              <w:jc w:val="both"/>
              <w:rPr>
                <w:b/>
              </w:rPr>
            </w:pPr>
            <w:r w:rsidRPr="002F68E4">
              <w:t>11</w:t>
            </w:r>
          </w:p>
        </w:tc>
        <w:tc>
          <w:tcPr>
            <w:tcW w:w="8636" w:type="dxa"/>
          </w:tcPr>
          <w:p w:rsidR="002F68E4" w:rsidRPr="006672A6" w:rsidRDefault="002F68E4" w:rsidP="00374CCE">
            <w:pPr>
              <w:spacing w:before="60" w:after="120"/>
              <w:jc w:val="both"/>
              <w:rPr>
                <w:b/>
              </w:rPr>
            </w:pPr>
            <w:r w:rsidRPr="002F68E4">
              <w:t>Zobowiązanie podmiotów trzecich do oddania do dyspozycji niezbędnych zasobów.</w:t>
            </w:r>
          </w:p>
        </w:tc>
      </w:tr>
      <w:tr w:rsidR="00603291" w:rsidRPr="006672A6" w:rsidTr="006B2B95">
        <w:tc>
          <w:tcPr>
            <w:tcW w:w="828" w:type="dxa"/>
          </w:tcPr>
          <w:p w:rsidR="00603291" w:rsidRPr="006672A6" w:rsidRDefault="00603291" w:rsidP="006672A6">
            <w:pPr>
              <w:spacing w:before="60" w:after="120"/>
              <w:jc w:val="both"/>
              <w:rPr>
                <w:b/>
                <w:sz w:val="20"/>
                <w:szCs w:val="20"/>
              </w:rPr>
            </w:pPr>
            <w:bookmarkStart w:id="23" w:name="_GoBack"/>
            <w:bookmarkEnd w:id="23"/>
            <w:r w:rsidRPr="006672A6">
              <w:rPr>
                <w:b/>
                <w:sz w:val="20"/>
                <w:szCs w:val="20"/>
              </w:rPr>
              <w:t xml:space="preserve">Nr </w:t>
            </w:r>
          </w:p>
        </w:tc>
        <w:tc>
          <w:tcPr>
            <w:tcW w:w="8636" w:type="dxa"/>
          </w:tcPr>
          <w:p w:rsidR="00603291" w:rsidRPr="006672A6" w:rsidRDefault="00603291" w:rsidP="006672A6">
            <w:pPr>
              <w:spacing w:before="60" w:after="120"/>
              <w:jc w:val="both"/>
              <w:rPr>
                <w:b/>
                <w:sz w:val="20"/>
                <w:szCs w:val="20"/>
              </w:rPr>
            </w:pPr>
            <w:r w:rsidRPr="006672A6">
              <w:rPr>
                <w:b/>
                <w:sz w:val="20"/>
                <w:szCs w:val="20"/>
              </w:rPr>
              <w:t>Nazwa dokumentu / wzoru</w:t>
            </w:r>
          </w:p>
        </w:tc>
      </w:tr>
      <w:tr w:rsidR="002F68E4" w:rsidRPr="006672A6" w:rsidTr="006B2B95">
        <w:tc>
          <w:tcPr>
            <w:tcW w:w="828" w:type="dxa"/>
          </w:tcPr>
          <w:p w:rsidR="002F68E4" w:rsidRPr="002F68E4" w:rsidRDefault="002F68E4" w:rsidP="00374CCE">
            <w:pPr>
              <w:spacing w:before="60" w:after="120"/>
              <w:jc w:val="both"/>
              <w:rPr>
                <w:b/>
                <w:highlight w:val="darkGray"/>
              </w:rPr>
            </w:pPr>
          </w:p>
        </w:tc>
        <w:tc>
          <w:tcPr>
            <w:tcW w:w="8636" w:type="dxa"/>
          </w:tcPr>
          <w:p w:rsidR="002F68E4" w:rsidRPr="006672A6" w:rsidRDefault="002F68E4" w:rsidP="00374CCE">
            <w:pPr>
              <w:spacing w:before="60" w:after="120"/>
              <w:jc w:val="both"/>
              <w:rPr>
                <w:b/>
              </w:rPr>
            </w:pPr>
            <w:r w:rsidRPr="002F68E4">
              <w:t>Przedmiar robót ul. Żwirki 17 - 19, ul. Gimnazjalna 30</w:t>
            </w:r>
          </w:p>
        </w:tc>
      </w:tr>
    </w:tbl>
    <w:p w:rsidR="00EB7871" w:rsidRPr="003209A8" w:rsidRDefault="00EB7871" w:rsidP="00EE6B68">
      <w:pPr>
        <w:pStyle w:val="Nagwek1"/>
        <w:numPr>
          <w:ilvl w:val="0"/>
          <w:numId w:val="0"/>
        </w:numPr>
      </w:pPr>
    </w:p>
    <w:sectPr w:rsidR="00EB7871" w:rsidRPr="003209A8">
      <w:headerReference w:type="default" r:id="rId9"/>
      <w:footerReference w:type="default" r:id="rId10"/>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37C6" w:rsidRDefault="00C137C6">
      <w:r>
        <w:separator/>
      </w:r>
    </w:p>
  </w:endnote>
  <w:endnote w:type="continuationSeparator" w:id="0">
    <w:p w:rsidR="00C137C6" w:rsidRDefault="00C13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830" w:rsidRDefault="00874868">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3A8F9"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mc:Fallback>
      </mc:AlternateContent>
    </w:r>
  </w:p>
  <w:p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1F1FE4">
      <w:rPr>
        <w:rStyle w:val="Numerstrony"/>
        <w:noProof/>
        <w:sz w:val="18"/>
        <w:szCs w:val="18"/>
      </w:rPr>
      <w:t>7</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1F1FE4">
      <w:rPr>
        <w:rStyle w:val="Numerstrony"/>
        <w:noProof/>
        <w:sz w:val="18"/>
        <w:szCs w:val="18"/>
      </w:rPr>
      <w:t>21</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37C6" w:rsidRDefault="00C137C6">
      <w:r>
        <w:separator/>
      </w:r>
    </w:p>
  </w:footnote>
  <w:footnote w:type="continuationSeparator" w:id="0">
    <w:p w:rsidR="00C137C6" w:rsidRDefault="00C13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830" w:rsidRDefault="00D35830">
    <w:pPr>
      <w:pStyle w:val="Nagwek"/>
      <w:jc w:val="center"/>
      <w:rPr>
        <w:sz w:val="18"/>
        <w:szCs w:val="18"/>
      </w:rPr>
    </w:pPr>
    <w:r>
      <w:rPr>
        <w:sz w:val="18"/>
        <w:szCs w:val="18"/>
      </w:rPr>
      <w:t>Specyfikacja istotnych warunków zamówienia</w:t>
    </w:r>
  </w:p>
  <w:p w:rsidR="00D35830" w:rsidRDefault="002F68E4">
    <w:pPr>
      <w:pStyle w:val="Nagwek"/>
      <w:jc w:val="center"/>
      <w:rPr>
        <w:sz w:val="18"/>
        <w:szCs w:val="18"/>
      </w:rPr>
    </w:pPr>
    <w:r>
      <w:rPr>
        <w:sz w:val="18"/>
        <w:szCs w:val="18"/>
      </w:rPr>
      <w:t>Ocieplenie elewacji budynków będących w zasobach Miejskiego Zakładu Gospodarki Mieszkaniowej MZGM Sp. z o.o.</w:t>
    </w:r>
  </w:p>
  <w:p w:rsidR="00D35830" w:rsidRDefault="00874868">
    <w:pPr>
      <w:pStyle w:val="Nagwek"/>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1B1BB"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2DFE"/>
    <w:multiLevelType w:val="hybridMultilevel"/>
    <w:tmpl w:val="5C325306"/>
    <w:lvl w:ilvl="0" w:tplc="F6163B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798071B"/>
    <w:multiLevelType w:val="hybridMultilevel"/>
    <w:tmpl w:val="69D20C5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 w15:restartNumberingAfterBreak="0">
    <w:nsid w:val="117C759E"/>
    <w:multiLevelType w:val="hybridMultilevel"/>
    <w:tmpl w:val="81644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16735"/>
    <w:multiLevelType w:val="hybridMultilevel"/>
    <w:tmpl w:val="406003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 w15:restartNumberingAfterBreak="0">
    <w:nsid w:val="18BF7A65"/>
    <w:multiLevelType w:val="hybridMultilevel"/>
    <w:tmpl w:val="769A8BD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6" w15:restartNumberingAfterBreak="0">
    <w:nsid w:val="1ADE6D00"/>
    <w:multiLevelType w:val="hybridMultilevel"/>
    <w:tmpl w:val="CFBAAC6E"/>
    <w:lvl w:ilvl="0" w:tplc="04150001">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7" w15:restartNumberingAfterBreak="0">
    <w:nsid w:val="1C4C5263"/>
    <w:multiLevelType w:val="hybridMultilevel"/>
    <w:tmpl w:val="A5FA013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8" w15:restartNumberingAfterBreak="0">
    <w:nsid w:val="1EE3197E"/>
    <w:multiLevelType w:val="multilevel"/>
    <w:tmpl w:val="2716D4EE"/>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290C68C8"/>
    <w:multiLevelType w:val="hybridMultilevel"/>
    <w:tmpl w:val="0C7C50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2" w15:restartNumberingAfterBreak="0">
    <w:nsid w:val="33B8558B"/>
    <w:multiLevelType w:val="hybridMultilevel"/>
    <w:tmpl w:val="FB50DC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420465B4"/>
    <w:multiLevelType w:val="hybridMultilevel"/>
    <w:tmpl w:val="3AA65D2A"/>
    <w:lvl w:ilvl="0" w:tplc="EC5AEDD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47F40C48"/>
    <w:multiLevelType w:val="hybridMultilevel"/>
    <w:tmpl w:val="B47EC452"/>
    <w:lvl w:ilvl="0" w:tplc="28CA2FDE">
      <w:start w:val="1"/>
      <w:numFmt w:val="lowerLetter"/>
      <w:lvlText w:val="%1)"/>
      <w:lvlJc w:val="left"/>
      <w:pPr>
        <w:ind w:left="1040" w:hanging="360"/>
      </w:pPr>
      <w:rPr>
        <w:rFonts w:ascii="Times New Roman" w:eastAsia="Times New Roman" w:hAnsi="Times New Roman" w:cs="Times New Roman"/>
        <w:i w:val="0"/>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2A3023"/>
    <w:multiLevelType w:val="multilevel"/>
    <w:tmpl w:val="CEA8B826"/>
    <w:lvl w:ilvl="0">
      <w:start w:val="8"/>
      <w:numFmt w:val="decimal"/>
      <w:lvlText w:val="%1."/>
      <w:lvlJc w:val="left"/>
      <w:pPr>
        <w:ind w:left="540" w:hanging="540"/>
      </w:pPr>
      <w:rPr>
        <w:rFonts w:hint="default"/>
      </w:rPr>
    </w:lvl>
    <w:lvl w:ilvl="1">
      <w:start w:val="4"/>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8" w15:restartNumberingAfterBreak="0">
    <w:nsid w:val="5687380A"/>
    <w:multiLevelType w:val="hybridMultilevel"/>
    <w:tmpl w:val="CC185F18"/>
    <w:lvl w:ilvl="0" w:tplc="9B28E618">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9" w15:restartNumberingAfterBreak="0">
    <w:nsid w:val="58BB4590"/>
    <w:multiLevelType w:val="hybridMultilevel"/>
    <w:tmpl w:val="C07494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E8E2674"/>
    <w:multiLevelType w:val="hybridMultilevel"/>
    <w:tmpl w:val="E8A0EA78"/>
    <w:lvl w:ilvl="0" w:tplc="D070E6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605D296E"/>
    <w:multiLevelType w:val="hybridMultilevel"/>
    <w:tmpl w:val="B260A892"/>
    <w:lvl w:ilvl="0" w:tplc="DE781C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60864286"/>
    <w:multiLevelType w:val="hybridMultilevel"/>
    <w:tmpl w:val="C7964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6"/>
  </w:num>
  <w:num w:numId="4">
    <w:abstractNumId w:val="12"/>
  </w:num>
  <w:num w:numId="5">
    <w:abstractNumId w:val="7"/>
  </w:num>
  <w:num w:numId="6">
    <w:abstractNumId w:val="5"/>
  </w:num>
  <w:num w:numId="7">
    <w:abstractNumId w:val="6"/>
  </w:num>
  <w:num w:numId="8">
    <w:abstractNumId w:val="22"/>
  </w:num>
  <w:num w:numId="9">
    <w:abstractNumId w:val="4"/>
  </w:num>
  <w:num w:numId="10">
    <w:abstractNumId w:val="17"/>
  </w:num>
  <w:num w:numId="11">
    <w:abstractNumId w:val="2"/>
  </w:num>
  <w:num w:numId="12">
    <w:abstractNumId w:val="19"/>
  </w:num>
  <w:num w:numId="13">
    <w:abstractNumId w:val="20"/>
  </w:num>
  <w:num w:numId="14">
    <w:abstractNumId w:val="21"/>
  </w:num>
  <w:num w:numId="15">
    <w:abstractNumId w:val="1"/>
  </w:num>
  <w:num w:numId="16">
    <w:abstractNumId w:val="14"/>
  </w:num>
  <w:num w:numId="17">
    <w:abstractNumId w:val="13"/>
  </w:num>
  <w:num w:numId="18">
    <w:abstractNumId w:val="0"/>
  </w:num>
  <w:num w:numId="19">
    <w:abstractNumId w:val="18"/>
  </w:num>
  <w:num w:numId="20">
    <w:abstractNumId w:val="10"/>
  </w:num>
  <w:num w:numId="2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9"/>
  </w:num>
  <w:num w:numId="24">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BAB"/>
    <w:rsid w:val="00004D89"/>
    <w:rsid w:val="000067E5"/>
    <w:rsid w:val="00012833"/>
    <w:rsid w:val="00020641"/>
    <w:rsid w:val="00020FF3"/>
    <w:rsid w:val="00026453"/>
    <w:rsid w:val="00031855"/>
    <w:rsid w:val="00033447"/>
    <w:rsid w:val="00034D1A"/>
    <w:rsid w:val="00036DB5"/>
    <w:rsid w:val="0004094C"/>
    <w:rsid w:val="000471B4"/>
    <w:rsid w:val="00050901"/>
    <w:rsid w:val="00051DC0"/>
    <w:rsid w:val="00056B6A"/>
    <w:rsid w:val="0005779B"/>
    <w:rsid w:val="000666AF"/>
    <w:rsid w:val="0007352F"/>
    <w:rsid w:val="00080783"/>
    <w:rsid w:val="00082134"/>
    <w:rsid w:val="00087B64"/>
    <w:rsid w:val="000A1CDA"/>
    <w:rsid w:val="000A2E0B"/>
    <w:rsid w:val="000A59AF"/>
    <w:rsid w:val="000B08A9"/>
    <w:rsid w:val="000C63A2"/>
    <w:rsid w:val="000C732C"/>
    <w:rsid w:val="000D3BC4"/>
    <w:rsid w:val="000E7443"/>
    <w:rsid w:val="000F01D8"/>
    <w:rsid w:val="000F3F3C"/>
    <w:rsid w:val="000F53AD"/>
    <w:rsid w:val="00125A9A"/>
    <w:rsid w:val="00126357"/>
    <w:rsid w:val="00127036"/>
    <w:rsid w:val="00130F77"/>
    <w:rsid w:val="0013434C"/>
    <w:rsid w:val="00141A13"/>
    <w:rsid w:val="00150032"/>
    <w:rsid w:val="001542F3"/>
    <w:rsid w:val="001644FA"/>
    <w:rsid w:val="00180BDE"/>
    <w:rsid w:val="0018407C"/>
    <w:rsid w:val="00191475"/>
    <w:rsid w:val="00194EF2"/>
    <w:rsid w:val="001B3F5E"/>
    <w:rsid w:val="001B6A19"/>
    <w:rsid w:val="001C30E8"/>
    <w:rsid w:val="001C5986"/>
    <w:rsid w:val="001E4CE2"/>
    <w:rsid w:val="001E66C0"/>
    <w:rsid w:val="001F1894"/>
    <w:rsid w:val="001F1FE4"/>
    <w:rsid w:val="00201D7C"/>
    <w:rsid w:val="002239C2"/>
    <w:rsid w:val="00223EF2"/>
    <w:rsid w:val="00226999"/>
    <w:rsid w:val="002306BE"/>
    <w:rsid w:val="00232EF6"/>
    <w:rsid w:val="0023697B"/>
    <w:rsid w:val="00243FB4"/>
    <w:rsid w:val="002457DC"/>
    <w:rsid w:val="0024673F"/>
    <w:rsid w:val="00263EFE"/>
    <w:rsid w:val="00264019"/>
    <w:rsid w:val="00273370"/>
    <w:rsid w:val="002746F7"/>
    <w:rsid w:val="002962E0"/>
    <w:rsid w:val="002963F2"/>
    <w:rsid w:val="002A2D4A"/>
    <w:rsid w:val="002B22BF"/>
    <w:rsid w:val="002D4E51"/>
    <w:rsid w:val="002E5E36"/>
    <w:rsid w:val="002E666C"/>
    <w:rsid w:val="002E7C8B"/>
    <w:rsid w:val="002F07D4"/>
    <w:rsid w:val="002F68E4"/>
    <w:rsid w:val="0031141E"/>
    <w:rsid w:val="003200AE"/>
    <w:rsid w:val="003209A8"/>
    <w:rsid w:val="00322993"/>
    <w:rsid w:val="00325E66"/>
    <w:rsid w:val="00330F50"/>
    <w:rsid w:val="00333636"/>
    <w:rsid w:val="00333EB5"/>
    <w:rsid w:val="00333EF6"/>
    <w:rsid w:val="00334E8F"/>
    <w:rsid w:val="00335C23"/>
    <w:rsid w:val="003440B4"/>
    <w:rsid w:val="0034463B"/>
    <w:rsid w:val="00361499"/>
    <w:rsid w:val="00370A37"/>
    <w:rsid w:val="00374986"/>
    <w:rsid w:val="0037719D"/>
    <w:rsid w:val="0038188C"/>
    <w:rsid w:val="00383BC8"/>
    <w:rsid w:val="00384056"/>
    <w:rsid w:val="003C478A"/>
    <w:rsid w:val="003C4BDA"/>
    <w:rsid w:val="003D0168"/>
    <w:rsid w:val="003D0409"/>
    <w:rsid w:val="003D5462"/>
    <w:rsid w:val="003D58D6"/>
    <w:rsid w:val="003D736C"/>
    <w:rsid w:val="003E0A15"/>
    <w:rsid w:val="003F5A2C"/>
    <w:rsid w:val="00403B18"/>
    <w:rsid w:val="0040419B"/>
    <w:rsid w:val="0041437D"/>
    <w:rsid w:val="004201F8"/>
    <w:rsid w:val="00423EDC"/>
    <w:rsid w:val="004248CE"/>
    <w:rsid w:val="00424D45"/>
    <w:rsid w:val="004327AD"/>
    <w:rsid w:val="004350D7"/>
    <w:rsid w:val="004460EE"/>
    <w:rsid w:val="00466174"/>
    <w:rsid w:val="0046629C"/>
    <w:rsid w:val="00466719"/>
    <w:rsid w:val="00466D96"/>
    <w:rsid w:val="00472F68"/>
    <w:rsid w:val="00475D05"/>
    <w:rsid w:val="004820E5"/>
    <w:rsid w:val="00483F80"/>
    <w:rsid w:val="00493DCE"/>
    <w:rsid w:val="004A3EC1"/>
    <w:rsid w:val="004B1C29"/>
    <w:rsid w:val="004B524E"/>
    <w:rsid w:val="004B680C"/>
    <w:rsid w:val="004C3FCD"/>
    <w:rsid w:val="004C525B"/>
    <w:rsid w:val="004D10CC"/>
    <w:rsid w:val="004D67F9"/>
    <w:rsid w:val="004D7A7C"/>
    <w:rsid w:val="004E3A7E"/>
    <w:rsid w:val="004E7BF9"/>
    <w:rsid w:val="004F50A8"/>
    <w:rsid w:val="005060B9"/>
    <w:rsid w:val="00510831"/>
    <w:rsid w:val="00513179"/>
    <w:rsid w:val="00514D20"/>
    <w:rsid w:val="0052404F"/>
    <w:rsid w:val="005241B2"/>
    <w:rsid w:val="005258FB"/>
    <w:rsid w:val="00533640"/>
    <w:rsid w:val="00536FAD"/>
    <w:rsid w:val="0054473A"/>
    <w:rsid w:val="00562E86"/>
    <w:rsid w:val="005631F3"/>
    <w:rsid w:val="00571EFD"/>
    <w:rsid w:val="005741F3"/>
    <w:rsid w:val="005828F4"/>
    <w:rsid w:val="005905D6"/>
    <w:rsid w:val="005A468C"/>
    <w:rsid w:val="005B4881"/>
    <w:rsid w:val="005C46D9"/>
    <w:rsid w:val="005D0A27"/>
    <w:rsid w:val="005D2148"/>
    <w:rsid w:val="005E544C"/>
    <w:rsid w:val="005E601C"/>
    <w:rsid w:val="005E73AC"/>
    <w:rsid w:val="005E7FA8"/>
    <w:rsid w:val="005F3D6B"/>
    <w:rsid w:val="00602F4E"/>
    <w:rsid w:val="00603291"/>
    <w:rsid w:val="00614581"/>
    <w:rsid w:val="006260AC"/>
    <w:rsid w:val="00627ED2"/>
    <w:rsid w:val="006318DF"/>
    <w:rsid w:val="0063322D"/>
    <w:rsid w:val="006369CE"/>
    <w:rsid w:val="0063732B"/>
    <w:rsid w:val="00650268"/>
    <w:rsid w:val="00651B3E"/>
    <w:rsid w:val="00656498"/>
    <w:rsid w:val="00656996"/>
    <w:rsid w:val="0066198A"/>
    <w:rsid w:val="0066381A"/>
    <w:rsid w:val="00666C20"/>
    <w:rsid w:val="006672A6"/>
    <w:rsid w:val="006737D4"/>
    <w:rsid w:val="006810A7"/>
    <w:rsid w:val="00681AF7"/>
    <w:rsid w:val="0068590B"/>
    <w:rsid w:val="006B281B"/>
    <w:rsid w:val="006B2B95"/>
    <w:rsid w:val="006C1585"/>
    <w:rsid w:val="006C1F3A"/>
    <w:rsid w:val="006C4822"/>
    <w:rsid w:val="006D1974"/>
    <w:rsid w:val="006E2CC4"/>
    <w:rsid w:val="006F5BCD"/>
    <w:rsid w:val="006F77F8"/>
    <w:rsid w:val="00703F5F"/>
    <w:rsid w:val="00705BE6"/>
    <w:rsid w:val="0070620B"/>
    <w:rsid w:val="0071220B"/>
    <w:rsid w:val="00713508"/>
    <w:rsid w:val="00713E16"/>
    <w:rsid w:val="00717726"/>
    <w:rsid w:val="00722A08"/>
    <w:rsid w:val="00730E7F"/>
    <w:rsid w:val="00732B5E"/>
    <w:rsid w:val="00734784"/>
    <w:rsid w:val="00740B94"/>
    <w:rsid w:val="00740EFA"/>
    <w:rsid w:val="00741CCD"/>
    <w:rsid w:val="00757FE2"/>
    <w:rsid w:val="00760959"/>
    <w:rsid w:val="00770037"/>
    <w:rsid w:val="00774374"/>
    <w:rsid w:val="00774A7C"/>
    <w:rsid w:val="007941DD"/>
    <w:rsid w:val="007A004A"/>
    <w:rsid w:val="007A5710"/>
    <w:rsid w:val="007B4C2A"/>
    <w:rsid w:val="007C00B8"/>
    <w:rsid w:val="007E351D"/>
    <w:rsid w:val="007F35F3"/>
    <w:rsid w:val="007F3A2E"/>
    <w:rsid w:val="007F6ED0"/>
    <w:rsid w:val="008056A9"/>
    <w:rsid w:val="00811E8A"/>
    <w:rsid w:val="00820382"/>
    <w:rsid w:val="0082230A"/>
    <w:rsid w:val="00823C81"/>
    <w:rsid w:val="008431B7"/>
    <w:rsid w:val="00844250"/>
    <w:rsid w:val="0084633A"/>
    <w:rsid w:val="00855B32"/>
    <w:rsid w:val="00861B28"/>
    <w:rsid w:val="00862609"/>
    <w:rsid w:val="008634CF"/>
    <w:rsid w:val="00872FB2"/>
    <w:rsid w:val="00874101"/>
    <w:rsid w:val="00874868"/>
    <w:rsid w:val="00883670"/>
    <w:rsid w:val="0089195D"/>
    <w:rsid w:val="00892EAD"/>
    <w:rsid w:val="00895AC8"/>
    <w:rsid w:val="008A3895"/>
    <w:rsid w:val="008B13A8"/>
    <w:rsid w:val="008B60B4"/>
    <w:rsid w:val="008C47F9"/>
    <w:rsid w:val="008D48A7"/>
    <w:rsid w:val="008E2C1B"/>
    <w:rsid w:val="008E38E4"/>
    <w:rsid w:val="008E3C1A"/>
    <w:rsid w:val="008E4448"/>
    <w:rsid w:val="008E693A"/>
    <w:rsid w:val="008F1B65"/>
    <w:rsid w:val="008F317B"/>
    <w:rsid w:val="008F6989"/>
    <w:rsid w:val="008F7292"/>
    <w:rsid w:val="00903BB2"/>
    <w:rsid w:val="0090602E"/>
    <w:rsid w:val="00910126"/>
    <w:rsid w:val="00916008"/>
    <w:rsid w:val="0092294D"/>
    <w:rsid w:val="00925F62"/>
    <w:rsid w:val="0093445C"/>
    <w:rsid w:val="0094461F"/>
    <w:rsid w:val="00944DA3"/>
    <w:rsid w:val="00945B58"/>
    <w:rsid w:val="00950CB2"/>
    <w:rsid w:val="009526DC"/>
    <w:rsid w:val="009554B6"/>
    <w:rsid w:val="00961A57"/>
    <w:rsid w:val="00966186"/>
    <w:rsid w:val="00983549"/>
    <w:rsid w:val="009838C7"/>
    <w:rsid w:val="00990A89"/>
    <w:rsid w:val="009A4CC1"/>
    <w:rsid w:val="009B239D"/>
    <w:rsid w:val="009B523D"/>
    <w:rsid w:val="009B5EF9"/>
    <w:rsid w:val="009B75C1"/>
    <w:rsid w:val="009D2316"/>
    <w:rsid w:val="009D760C"/>
    <w:rsid w:val="009E7B6E"/>
    <w:rsid w:val="009F0A8E"/>
    <w:rsid w:val="009F1CA7"/>
    <w:rsid w:val="009F5DF5"/>
    <w:rsid w:val="00A021C0"/>
    <w:rsid w:val="00A02B83"/>
    <w:rsid w:val="00A13671"/>
    <w:rsid w:val="00A147F1"/>
    <w:rsid w:val="00A173F6"/>
    <w:rsid w:val="00A2369F"/>
    <w:rsid w:val="00A300F2"/>
    <w:rsid w:val="00A34E0E"/>
    <w:rsid w:val="00A40A2C"/>
    <w:rsid w:val="00A43AEE"/>
    <w:rsid w:val="00A46681"/>
    <w:rsid w:val="00A50B70"/>
    <w:rsid w:val="00A54376"/>
    <w:rsid w:val="00A56785"/>
    <w:rsid w:val="00A56852"/>
    <w:rsid w:val="00A666E0"/>
    <w:rsid w:val="00A70B48"/>
    <w:rsid w:val="00A722BA"/>
    <w:rsid w:val="00A86605"/>
    <w:rsid w:val="00A90128"/>
    <w:rsid w:val="00A936A2"/>
    <w:rsid w:val="00A9512C"/>
    <w:rsid w:val="00A966A6"/>
    <w:rsid w:val="00A96E95"/>
    <w:rsid w:val="00AA5FCE"/>
    <w:rsid w:val="00AA661F"/>
    <w:rsid w:val="00AB4119"/>
    <w:rsid w:val="00AB7036"/>
    <w:rsid w:val="00AC3CE1"/>
    <w:rsid w:val="00AD6A2E"/>
    <w:rsid w:val="00AD7F2C"/>
    <w:rsid w:val="00AE4E38"/>
    <w:rsid w:val="00AF1311"/>
    <w:rsid w:val="00AF616D"/>
    <w:rsid w:val="00B05777"/>
    <w:rsid w:val="00B0712C"/>
    <w:rsid w:val="00B11855"/>
    <w:rsid w:val="00B36CE0"/>
    <w:rsid w:val="00B51D96"/>
    <w:rsid w:val="00B8343A"/>
    <w:rsid w:val="00B8358F"/>
    <w:rsid w:val="00B90CFE"/>
    <w:rsid w:val="00B97667"/>
    <w:rsid w:val="00BA1AB5"/>
    <w:rsid w:val="00BB295E"/>
    <w:rsid w:val="00BC04D7"/>
    <w:rsid w:val="00BF579F"/>
    <w:rsid w:val="00BF6DEC"/>
    <w:rsid w:val="00C00534"/>
    <w:rsid w:val="00C03499"/>
    <w:rsid w:val="00C06D30"/>
    <w:rsid w:val="00C137C6"/>
    <w:rsid w:val="00C20DA9"/>
    <w:rsid w:val="00C2712C"/>
    <w:rsid w:val="00C530BF"/>
    <w:rsid w:val="00C559F8"/>
    <w:rsid w:val="00C70735"/>
    <w:rsid w:val="00C74BC5"/>
    <w:rsid w:val="00C85325"/>
    <w:rsid w:val="00CA3D6E"/>
    <w:rsid w:val="00CB6608"/>
    <w:rsid w:val="00CC3CF3"/>
    <w:rsid w:val="00CC4ADC"/>
    <w:rsid w:val="00CD1C53"/>
    <w:rsid w:val="00CD2A67"/>
    <w:rsid w:val="00CE1482"/>
    <w:rsid w:val="00CE1F43"/>
    <w:rsid w:val="00CF3703"/>
    <w:rsid w:val="00D06196"/>
    <w:rsid w:val="00D06289"/>
    <w:rsid w:val="00D07762"/>
    <w:rsid w:val="00D14E18"/>
    <w:rsid w:val="00D218B3"/>
    <w:rsid w:val="00D23093"/>
    <w:rsid w:val="00D30384"/>
    <w:rsid w:val="00D35830"/>
    <w:rsid w:val="00D45566"/>
    <w:rsid w:val="00D65942"/>
    <w:rsid w:val="00D67BC1"/>
    <w:rsid w:val="00D94CD8"/>
    <w:rsid w:val="00D95619"/>
    <w:rsid w:val="00DA094A"/>
    <w:rsid w:val="00DC3E3B"/>
    <w:rsid w:val="00DD2C73"/>
    <w:rsid w:val="00DD574A"/>
    <w:rsid w:val="00DE5056"/>
    <w:rsid w:val="00DF1E0C"/>
    <w:rsid w:val="00DF4EB3"/>
    <w:rsid w:val="00DF5C49"/>
    <w:rsid w:val="00E0511E"/>
    <w:rsid w:val="00E0526C"/>
    <w:rsid w:val="00E0552F"/>
    <w:rsid w:val="00E10E4F"/>
    <w:rsid w:val="00E14BA2"/>
    <w:rsid w:val="00E156F5"/>
    <w:rsid w:val="00E20949"/>
    <w:rsid w:val="00E234D8"/>
    <w:rsid w:val="00E26EEE"/>
    <w:rsid w:val="00E30EB9"/>
    <w:rsid w:val="00E339AF"/>
    <w:rsid w:val="00E40611"/>
    <w:rsid w:val="00E528CA"/>
    <w:rsid w:val="00E547CA"/>
    <w:rsid w:val="00E65F99"/>
    <w:rsid w:val="00E7448C"/>
    <w:rsid w:val="00E761B8"/>
    <w:rsid w:val="00E85EB9"/>
    <w:rsid w:val="00E879CD"/>
    <w:rsid w:val="00EA00A8"/>
    <w:rsid w:val="00EB00B6"/>
    <w:rsid w:val="00EB24E5"/>
    <w:rsid w:val="00EB6566"/>
    <w:rsid w:val="00EB7871"/>
    <w:rsid w:val="00EC4CDA"/>
    <w:rsid w:val="00ED0999"/>
    <w:rsid w:val="00EE1213"/>
    <w:rsid w:val="00EE3618"/>
    <w:rsid w:val="00EE6B68"/>
    <w:rsid w:val="00EF0A3B"/>
    <w:rsid w:val="00EF5211"/>
    <w:rsid w:val="00F01987"/>
    <w:rsid w:val="00F131CB"/>
    <w:rsid w:val="00F13967"/>
    <w:rsid w:val="00F21788"/>
    <w:rsid w:val="00F234AD"/>
    <w:rsid w:val="00F23594"/>
    <w:rsid w:val="00F241C5"/>
    <w:rsid w:val="00F278EE"/>
    <w:rsid w:val="00F525A3"/>
    <w:rsid w:val="00F65ACD"/>
    <w:rsid w:val="00F7086B"/>
    <w:rsid w:val="00F83D72"/>
    <w:rsid w:val="00FB5143"/>
    <w:rsid w:val="00FD0B5A"/>
    <w:rsid w:val="00FD1BAB"/>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50B879"/>
  <w15:chartTrackingRefBased/>
  <w15:docId w15:val="{31319677-3738-4323-A765-8CF64FB2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EE6B68"/>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A43AEE"/>
    <w:pPr>
      <w:numPr>
        <w:ilvl w:val="1"/>
        <w:numId w:val="1"/>
      </w:numPr>
      <w:spacing w:before="120" w:after="6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EE6B68"/>
    <w:rPr>
      <w:b/>
      <w:bCs/>
      <w:caps/>
      <w:kern w:val="32"/>
      <w:sz w:val="24"/>
      <w:szCs w:val="24"/>
      <w:lang w:val="x-none" w:eastAsia="x-none"/>
    </w:rPr>
  </w:style>
  <w:style w:type="character" w:customStyle="1" w:styleId="Nagwek2Znak">
    <w:name w:val="Nagłówek 2 Znak"/>
    <w:link w:val="Nagwek2"/>
    <w:rsid w:val="00A43AEE"/>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2F68E4"/>
    <w:rPr>
      <w:sz w:val="24"/>
      <w:szCs w:val="24"/>
    </w:rPr>
  </w:style>
  <w:style w:type="character" w:styleId="Hipercze">
    <w:name w:val="Hyperlink"/>
    <w:unhideWhenUsed/>
    <w:rsid w:val="002F68E4"/>
    <w:rPr>
      <w:color w:val="0563C1"/>
      <w:u w:val="single"/>
    </w:rPr>
  </w:style>
  <w:style w:type="character" w:styleId="Pogrubienie">
    <w:name w:val="Strong"/>
    <w:uiPriority w:val="22"/>
    <w:qFormat/>
    <w:rsid w:val="002F68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zgm.pl" TargetMode="External"/><Relationship Id="rId3" Type="http://schemas.openxmlformats.org/officeDocument/2006/relationships/settings" Target="settings.xml"/><Relationship Id="rId7" Type="http://schemas.openxmlformats.org/officeDocument/2006/relationships/hyperlink" Target="mailto:mzgm@mzgm.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5</TotalTime>
  <Pages>25</Pages>
  <Words>9117</Words>
  <Characters>54707</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63697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Przemysław Krawętkowski</cp:lastModifiedBy>
  <cp:revision>3</cp:revision>
  <cp:lastPrinted>1899-12-31T23:00:00Z</cp:lastPrinted>
  <dcterms:created xsi:type="dcterms:W3CDTF">2018-07-18T13:17:00Z</dcterms:created>
  <dcterms:modified xsi:type="dcterms:W3CDTF">2018-07-19T07:13:00Z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