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871" w:rsidRPr="003209A8" w:rsidRDefault="002D4EF0">
      <w:pPr>
        <w:pStyle w:val="pkt"/>
        <w:ind w:left="0" w:firstLine="0"/>
        <w:rPr>
          <w:b/>
        </w:rPr>
      </w:pPr>
      <w:r w:rsidRPr="002D4EF0">
        <w:rPr>
          <w:b/>
        </w:rPr>
        <w:t>Miejski Zakład Gospodarki Mieszkaniowej sp. z o.o.</w:t>
      </w:r>
    </w:p>
    <w:p w:rsidR="00EB7871" w:rsidRPr="003209A8" w:rsidRDefault="002D4EF0">
      <w:pPr>
        <w:pStyle w:val="pkt"/>
        <w:ind w:left="0" w:firstLine="0"/>
        <w:rPr>
          <w:b/>
        </w:rPr>
      </w:pPr>
      <w:r w:rsidRPr="002D4EF0">
        <w:rPr>
          <w:b/>
        </w:rPr>
        <w:t>Kościuszki</w:t>
      </w:r>
      <w:r w:rsidR="00EB7871" w:rsidRPr="003209A8">
        <w:rPr>
          <w:b/>
        </w:rPr>
        <w:t xml:space="preserve"> </w:t>
      </w:r>
      <w:r w:rsidRPr="002D4EF0">
        <w:rPr>
          <w:b/>
        </w:rPr>
        <w:t>14</w:t>
      </w:r>
      <w:r w:rsidR="00EB7871" w:rsidRPr="003209A8">
        <w:rPr>
          <w:b/>
        </w:rPr>
        <w:t xml:space="preserve"> </w:t>
      </w:r>
    </w:p>
    <w:p w:rsidR="00EB7871" w:rsidRPr="003209A8" w:rsidRDefault="002D4EF0">
      <w:pPr>
        <w:pStyle w:val="pkt"/>
        <w:ind w:left="0" w:firstLine="0"/>
        <w:rPr>
          <w:b/>
        </w:rPr>
      </w:pPr>
      <w:r w:rsidRPr="002D4EF0">
        <w:rPr>
          <w:b/>
        </w:rPr>
        <w:t>63-400</w:t>
      </w:r>
      <w:r w:rsidR="00EB7871" w:rsidRPr="003209A8">
        <w:rPr>
          <w:b/>
        </w:rPr>
        <w:t xml:space="preserve"> </w:t>
      </w:r>
      <w:r w:rsidRPr="002D4EF0">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2D4EF0" w:rsidRPr="002D4EF0">
        <w:rPr>
          <w:b/>
        </w:rPr>
        <w:t>PNO 02/2020</w:t>
      </w:r>
      <w:r w:rsidRPr="003209A8">
        <w:tab/>
      </w:r>
      <w:r w:rsidR="002D4EF0" w:rsidRPr="002D4EF0">
        <w:t>Ostrów Wielkopolski</w:t>
      </w:r>
      <w:r w:rsidRPr="003209A8">
        <w:t xml:space="preserve">, </w:t>
      </w:r>
      <w:r w:rsidR="002D4EF0" w:rsidRPr="002D4EF0">
        <w:t>2020-03-20</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2D4EF0" w:rsidRPr="002D4EF0">
        <w:rPr>
          <w:b/>
          <w:sz w:val="32"/>
          <w:szCs w:val="32"/>
        </w:rPr>
        <w:t xml:space="preserve">Wykonanie remontu lokali mieszkalnych będących w zasobach Miejskiego Zakładu Gospodarki Mieszkaniowej "MZGM" </w:t>
      </w:r>
      <w:r w:rsidR="00604A4B">
        <w:rPr>
          <w:b/>
          <w:sz w:val="32"/>
          <w:szCs w:val="32"/>
        </w:rPr>
        <w:br/>
      </w:r>
      <w:r w:rsidR="002D4EF0" w:rsidRPr="002D4EF0">
        <w:rPr>
          <w:b/>
          <w:sz w:val="32"/>
          <w:szCs w:val="32"/>
        </w:rPr>
        <w:t>Sp. z o.o.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954A5A" w:rsidP="009838C7">
      <w:pPr>
        <w:jc w:val="both"/>
      </w:pPr>
      <w:r w:rsidRPr="00627ED2">
        <w:t>Postępowanie o udzielenie zamówienia prowadzone jest na podstawie ustawy z dnia 29 stycznia 2004 roku Prawo zamówień publi</w:t>
      </w:r>
      <w:r>
        <w:t xml:space="preserve">cznych </w:t>
      </w:r>
      <w:r w:rsidR="002D4EF0" w:rsidRPr="002D4EF0">
        <w:t>(</w:t>
      </w:r>
      <w:proofErr w:type="spellStart"/>
      <w:r w:rsidR="002D4EF0" w:rsidRPr="002D4EF0">
        <w:t>t.j</w:t>
      </w:r>
      <w:proofErr w:type="spellEnd"/>
      <w:r w:rsidR="002D4EF0" w:rsidRPr="002D4EF0">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2D4EF0">
      <w:pPr>
        <w:ind w:left="5940"/>
      </w:pPr>
      <w:r w:rsidRPr="002D4EF0">
        <w:t>2020-03-20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2D4EF0">
      <w:pPr>
        <w:ind w:left="5940"/>
      </w:pPr>
      <w:r w:rsidRPr="002D4EF0">
        <w:t>Zenon Musialski</w:t>
      </w:r>
    </w:p>
    <w:p w:rsidR="009838C7" w:rsidRPr="00876900" w:rsidRDefault="00EB7871" w:rsidP="00985DF3">
      <w:pPr>
        <w:pStyle w:val="Nagwek1"/>
      </w:pPr>
      <w:r w:rsidRPr="003209A8">
        <w:br w:type="page"/>
      </w:r>
      <w:bookmarkStart w:id="0" w:name="_Toc258314242"/>
      <w:r w:rsidR="009838C7" w:rsidRPr="00F52C1D">
        <w:lastRenderedPageBreak/>
        <w:t>Nazwa (firma) oraz adres Zamawiającego</w:t>
      </w:r>
      <w:bookmarkEnd w:id="0"/>
    </w:p>
    <w:p w:rsidR="00604A4B" w:rsidRDefault="00604A4B" w:rsidP="001644FA">
      <w:pPr>
        <w:pStyle w:val="Tekstpodstawowy"/>
        <w:spacing w:after="0" w:line="276" w:lineRule="auto"/>
        <w:ind w:left="360"/>
        <w:rPr>
          <w:color w:val="000080"/>
          <w:u w:val="single"/>
        </w:rPr>
      </w:pPr>
    </w:p>
    <w:p w:rsidR="00604A4B" w:rsidRDefault="00604A4B" w:rsidP="00604A4B">
      <w:pPr>
        <w:pStyle w:val="Textbody"/>
        <w:spacing w:after="0" w:line="276" w:lineRule="auto"/>
        <w:ind w:left="426"/>
        <w:rPr>
          <w:sz w:val="24"/>
          <w:szCs w:val="24"/>
        </w:rPr>
      </w:pPr>
      <w:r>
        <w:rPr>
          <w:sz w:val="24"/>
          <w:szCs w:val="24"/>
        </w:rPr>
        <w:t>Miejski Zakład Gospodarki Mieszkaniowej sp. z o.o.</w:t>
      </w:r>
    </w:p>
    <w:p w:rsidR="00604A4B" w:rsidRDefault="00604A4B" w:rsidP="00604A4B">
      <w:pPr>
        <w:pStyle w:val="Textbody"/>
        <w:spacing w:after="0" w:line="276" w:lineRule="auto"/>
        <w:ind w:left="426"/>
        <w:rPr>
          <w:sz w:val="24"/>
          <w:szCs w:val="24"/>
        </w:rPr>
      </w:pPr>
      <w:r>
        <w:rPr>
          <w:sz w:val="24"/>
          <w:szCs w:val="24"/>
        </w:rPr>
        <w:t>Ul. Kościuszki 14</w:t>
      </w:r>
    </w:p>
    <w:p w:rsidR="00604A4B" w:rsidRDefault="00604A4B" w:rsidP="00604A4B">
      <w:pPr>
        <w:pStyle w:val="Textbody"/>
        <w:spacing w:after="0" w:line="276" w:lineRule="auto"/>
        <w:ind w:left="426"/>
        <w:rPr>
          <w:sz w:val="24"/>
          <w:szCs w:val="24"/>
        </w:rPr>
      </w:pPr>
      <w:r>
        <w:rPr>
          <w:sz w:val="24"/>
          <w:szCs w:val="24"/>
        </w:rPr>
        <w:t>63-400 Ostrów Wielkopolski</w:t>
      </w:r>
    </w:p>
    <w:p w:rsidR="00604A4B" w:rsidRDefault="00604A4B" w:rsidP="00604A4B">
      <w:pPr>
        <w:pStyle w:val="Nagwek3"/>
        <w:numPr>
          <w:ilvl w:val="0"/>
          <w:numId w:val="0"/>
        </w:numPr>
        <w:ind w:left="426"/>
      </w:pPr>
      <w:r>
        <w:t>tel. 62 738 70 90 faks 62 597 76 58</w:t>
      </w:r>
    </w:p>
    <w:p w:rsidR="00604A4B" w:rsidRDefault="00604A4B" w:rsidP="00604A4B">
      <w:pPr>
        <w:pStyle w:val="Tekstpodstawowy"/>
        <w:spacing w:after="0" w:line="276" w:lineRule="auto"/>
        <w:ind w:left="360"/>
      </w:pPr>
      <w:r>
        <w:rPr>
          <w:rStyle w:val="Hipercze"/>
        </w:rPr>
        <w:t xml:space="preserve"> </w:t>
      </w:r>
      <w:hyperlink r:id="rId7" w:history="1">
        <w:r>
          <w:rPr>
            <w:rStyle w:val="Hipercze"/>
          </w:rPr>
          <w:t>http://www.mzgm.pl</w:t>
        </w:r>
      </w:hyperlink>
      <w:r>
        <w:rPr>
          <w:rStyle w:val="StrongEmphasis"/>
        </w:rPr>
        <w:t xml:space="preserve"> e-mail:</w:t>
      </w:r>
      <w:hyperlink r:id="rId8" w:history="1">
        <w:r>
          <w:rPr>
            <w:rStyle w:val="Hipercze"/>
          </w:rPr>
          <w:t>mzgm@mzgm.pl</w:t>
        </w:r>
      </w:hyperlink>
    </w:p>
    <w:p w:rsidR="000E7443" w:rsidRDefault="000E7443" w:rsidP="001644FA">
      <w:pPr>
        <w:pStyle w:val="Tekstpodstawowy"/>
        <w:spacing w:after="0" w:line="276" w:lineRule="auto"/>
        <w:ind w:left="360"/>
      </w:pPr>
    </w:p>
    <w:p w:rsidR="009838C7" w:rsidRPr="007731F5" w:rsidRDefault="009838C7" w:rsidP="00985DF3">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2D4EF0" w:rsidRPr="002D4EF0">
        <w:rPr>
          <w:b/>
        </w:rPr>
        <w:t>przetarg nieograniczony</w:t>
      </w:r>
      <w:r w:rsidR="001644FA">
        <w:t>.</w:t>
      </w:r>
    </w:p>
    <w:p w:rsidR="00EB7871" w:rsidRPr="003209A8" w:rsidRDefault="00F23594" w:rsidP="00985DF3">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833EE9">
        <w:t>w</w:t>
      </w:r>
      <w:r w:rsidR="002D4EF0" w:rsidRPr="002D4EF0">
        <w:t xml:space="preserve">ykonanie remontu lokali mieszkalnych będących </w:t>
      </w:r>
      <w:r w:rsidR="00833EE9">
        <w:br/>
      </w:r>
      <w:r w:rsidR="002D4EF0" w:rsidRPr="002D4EF0">
        <w:t xml:space="preserve">w zasobach Miejskiego Zakładu Gospodarki Mieszkaniowej "MZGM" Sp. z o.o. </w:t>
      </w:r>
      <w:r w:rsidR="00833EE9">
        <w:br/>
      </w:r>
      <w:r w:rsidR="002D4EF0" w:rsidRPr="002D4EF0">
        <w:t>w Ostrowie Wielkopolskim</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2D4EF0" w:rsidRPr="003209A8" w:rsidTr="005218F9">
        <w:trPr>
          <w:jc w:val="center"/>
        </w:trPr>
        <w:tc>
          <w:tcPr>
            <w:tcW w:w="1729" w:type="dxa"/>
          </w:tcPr>
          <w:p w:rsidR="002D4EF0" w:rsidRPr="003209A8" w:rsidRDefault="002D4EF0" w:rsidP="005218F9">
            <w:pPr>
              <w:pStyle w:val="Tekstpodstawowy"/>
              <w:jc w:val="right"/>
            </w:pPr>
            <w:r w:rsidRPr="002D4EF0">
              <w:t>1</w:t>
            </w:r>
          </w:p>
        </w:tc>
        <w:tc>
          <w:tcPr>
            <w:tcW w:w="7357" w:type="dxa"/>
          </w:tcPr>
          <w:p w:rsidR="002D4EF0" w:rsidRPr="002D4EF0" w:rsidRDefault="002D4EF0" w:rsidP="00DF369D">
            <w:pPr>
              <w:pStyle w:val="Tekstpodstawowy"/>
              <w:jc w:val="both"/>
            </w:pPr>
            <w:r w:rsidRPr="003209A8">
              <w:rPr>
                <w:b/>
              </w:rPr>
              <w:t>Temat:</w:t>
            </w:r>
            <w:r w:rsidRPr="003209A8">
              <w:t xml:space="preserve"> </w:t>
            </w:r>
            <w:r w:rsidRPr="002D4EF0">
              <w:t xml:space="preserve">Wykonanie remontu lokalu mieszkalnym przy ul. Plac 23 Stycznia 7/4 będących w zasobach Miejskiego Zakładu Gospodarki Mieszkaniowej "MZGM" Sp. z o.o. w Ostrowie Wielkopolskim </w:t>
            </w:r>
          </w:p>
          <w:p w:rsidR="002D4EF0" w:rsidRPr="002D4EF0" w:rsidRDefault="002D4EF0" w:rsidP="00DF369D">
            <w:pPr>
              <w:pStyle w:val="Tekstpodstawowy"/>
              <w:jc w:val="both"/>
            </w:pPr>
            <w:r w:rsidRPr="002D4EF0">
              <w:t>Wykonanie remontu lokalu mieszkalnym przy ul. Plac 23 Stycznia 7/8 będących w zasobach Miejskiego Zakładu Gospodarki Mieszkaniowej "MZGM" Sp. z o. o. w Ostrowie Wielkopolskim</w:t>
            </w:r>
          </w:p>
          <w:p w:rsidR="002D4EF0" w:rsidRPr="003209A8" w:rsidRDefault="002D4EF0" w:rsidP="00DF369D">
            <w:pPr>
              <w:pStyle w:val="Tekstpodstawowy"/>
              <w:jc w:val="both"/>
            </w:pPr>
            <w:r w:rsidRPr="002D4EF0">
              <w:t>Wykonanie remontu lokalu mieszkalnym przy ul. Raszkowska 4/14 będących w zasobach Miejskiego Zakładu Gospodarki Mieszkaniowej "MZGM" Sp. z o.o. w Ostrowie Wielkopolskim</w:t>
            </w:r>
            <w:r w:rsidRPr="003209A8">
              <w:t xml:space="preserve"> </w:t>
            </w:r>
          </w:p>
          <w:p w:rsidR="00223439" w:rsidRDefault="002D4EF0" w:rsidP="005C3C75">
            <w:pPr>
              <w:pStyle w:val="Tekstpodstawowy"/>
              <w:jc w:val="both"/>
            </w:pPr>
            <w:r w:rsidRPr="003209A8">
              <w:rPr>
                <w:b/>
              </w:rPr>
              <w:t xml:space="preserve">Wspólny Słownik Zamówień: </w:t>
            </w:r>
          </w:p>
          <w:p w:rsidR="005C3C75" w:rsidRDefault="005C3C75" w:rsidP="005C3C75">
            <w:pPr>
              <w:pStyle w:val="Tekstpodstawowy"/>
            </w:pPr>
            <w:r w:rsidRPr="002D4EF0">
              <w:t>45000000-7 - Roboty budowlane</w:t>
            </w:r>
          </w:p>
          <w:p w:rsidR="005C3C75" w:rsidRDefault="005C3C75" w:rsidP="005C3C75">
            <w:pPr>
              <w:pStyle w:val="Tekstpodstawowy"/>
            </w:pPr>
            <w:r>
              <w:t xml:space="preserve">45453000-7 - Roboty remontowe i renowacyjne </w:t>
            </w:r>
          </w:p>
          <w:p w:rsidR="005C3C75" w:rsidRDefault="005C3C75" w:rsidP="005C3C75">
            <w:pPr>
              <w:pStyle w:val="Tekstpodstawowy"/>
            </w:pPr>
            <w:r>
              <w:t xml:space="preserve">45300000-0 - </w:t>
            </w:r>
            <w:r w:rsidRPr="00223439">
              <w:t>Roboty instalacyjne w budynkach</w:t>
            </w:r>
          </w:p>
          <w:p w:rsidR="005C3C75" w:rsidRDefault="005C3C75" w:rsidP="005C3C75">
            <w:pPr>
              <w:pStyle w:val="Tekstpodstawowy"/>
            </w:pPr>
            <w:r w:rsidRPr="004055E7">
              <w:t>45111220-6</w:t>
            </w:r>
            <w:r>
              <w:t xml:space="preserve"> - Roboty w zakresie usuwania gruzu</w:t>
            </w:r>
          </w:p>
          <w:p w:rsidR="005C3C75" w:rsidRDefault="005C3C75" w:rsidP="005C3C75">
            <w:pPr>
              <w:pStyle w:val="Tekstpodstawowy"/>
            </w:pPr>
            <w:r>
              <w:t xml:space="preserve">45410000-4 - Tynkowanie </w:t>
            </w:r>
          </w:p>
          <w:p w:rsidR="005C3C75" w:rsidRDefault="005C3C75" w:rsidP="005C3C75">
            <w:pPr>
              <w:pStyle w:val="Tekstpodstawowy"/>
            </w:pPr>
            <w:r>
              <w:t>45442100-8 - Roboty malarskie</w:t>
            </w:r>
          </w:p>
          <w:p w:rsidR="005C3C75" w:rsidRDefault="005C3C75" w:rsidP="005C3C75">
            <w:pPr>
              <w:pStyle w:val="Tekstpodstawowy"/>
            </w:pPr>
            <w:r>
              <w:t xml:space="preserve">45262522-6 - Roboty murarskie </w:t>
            </w:r>
          </w:p>
          <w:p w:rsidR="005C3C75" w:rsidRDefault="005C3C75" w:rsidP="005C3C75">
            <w:pPr>
              <w:pStyle w:val="Tekstpodstawowy"/>
            </w:pPr>
            <w:r>
              <w:t xml:space="preserve">45330000-9 - </w:t>
            </w:r>
            <w:r w:rsidRPr="00223439">
              <w:t>Roboty instalacyjne wodno-kanalizacyjne i sanitarne</w:t>
            </w:r>
          </w:p>
          <w:p w:rsidR="005C3C75" w:rsidRDefault="005C3C75" w:rsidP="005C3C75">
            <w:pPr>
              <w:pStyle w:val="Tekstpodstawowy"/>
            </w:pPr>
            <w:r>
              <w:t xml:space="preserve">45311000-0 - </w:t>
            </w:r>
            <w:r w:rsidRPr="00223439">
              <w:t>Roboty w zakresie okablowania oraz instalacji elektrycznych</w:t>
            </w:r>
          </w:p>
          <w:p w:rsidR="005C3C75" w:rsidRDefault="005C3C75" w:rsidP="005C3C75">
            <w:pPr>
              <w:pStyle w:val="Tekstpodstawowy"/>
            </w:pPr>
            <w:r w:rsidRPr="004055E7">
              <w:t>45310000-3</w:t>
            </w:r>
            <w:r>
              <w:tab/>
            </w:r>
            <w:r w:rsidRPr="00223439">
              <w:t>Roboty instalacyjne elektryczne</w:t>
            </w:r>
          </w:p>
          <w:p w:rsidR="005C3C75" w:rsidRDefault="005C3C75" w:rsidP="005C3C75">
            <w:pPr>
              <w:pStyle w:val="Tekstpodstawowy"/>
            </w:pPr>
            <w:r>
              <w:lastRenderedPageBreak/>
              <w:t xml:space="preserve">45332400-7 </w:t>
            </w:r>
            <w:r>
              <w:tab/>
            </w:r>
            <w:r w:rsidRPr="00223439">
              <w:t>Roboty instalacyjne w zakresie urządzeń sanitarnych</w:t>
            </w:r>
          </w:p>
          <w:p w:rsidR="005C3C75" w:rsidRDefault="005C3C75" w:rsidP="005C3C75">
            <w:r>
              <w:t xml:space="preserve">45111100-9 </w:t>
            </w:r>
            <w:r>
              <w:tab/>
              <w:t xml:space="preserve">Roboty w zakresie burzenia </w:t>
            </w:r>
          </w:p>
          <w:p w:rsidR="005C3C75" w:rsidRDefault="005C3C75" w:rsidP="005C3C75"/>
          <w:p w:rsidR="005C3C75" w:rsidRPr="003209A8" w:rsidRDefault="005C3C75" w:rsidP="005C3C75">
            <w:pPr>
              <w:pStyle w:val="Tekstpodstawowy"/>
            </w:pPr>
            <w:r w:rsidRPr="003209A8">
              <w:rPr>
                <w:b/>
              </w:rPr>
              <w:t xml:space="preserve">Opis: </w:t>
            </w:r>
            <w:r w:rsidRPr="00125B85">
              <w:rPr>
                <w:bCs/>
              </w:rPr>
              <w:t>Z</w:t>
            </w:r>
            <w:r>
              <w:t>akres przedmiotu zamówienia został wskazany w przedmiar</w:t>
            </w:r>
            <w:r w:rsidR="003C6359">
              <w:t>ze</w:t>
            </w:r>
            <w:r>
              <w:t xml:space="preserve"> robót, </w:t>
            </w:r>
            <w:proofErr w:type="spellStart"/>
            <w:r>
              <w:t>STWiOR</w:t>
            </w:r>
            <w:proofErr w:type="spellEnd"/>
            <w:r>
              <w:t xml:space="preserve"> oraz szczegółowym opisie przedmiotu zamówienia.</w:t>
            </w:r>
          </w:p>
          <w:p w:rsidR="002D4EF0" w:rsidRPr="003209A8" w:rsidRDefault="002D4EF0" w:rsidP="00DF369D">
            <w:pPr>
              <w:pStyle w:val="Tekstpodstawowy"/>
              <w:jc w:val="both"/>
            </w:pPr>
            <w:r w:rsidRPr="002D4EF0">
              <w:rPr>
                <w:b/>
              </w:rPr>
              <w:t>Zamawiający dopuszcza składanie ofert równoważnych</w:t>
            </w:r>
          </w:p>
          <w:p w:rsidR="002D4EF0" w:rsidRPr="00635CBF" w:rsidRDefault="002D4EF0" w:rsidP="00DF369D">
            <w:pPr>
              <w:pStyle w:val="Tekstpodstawowy"/>
              <w:jc w:val="both"/>
            </w:pPr>
            <w:r w:rsidRPr="002D4EF0">
              <w:rPr>
                <w:b/>
              </w:rPr>
              <w:t>Zamawiający nie dopuszcza składania ofert wariantowych</w:t>
            </w:r>
            <w:r w:rsidRPr="003209A8">
              <w:t xml:space="preserve">. </w:t>
            </w:r>
          </w:p>
        </w:tc>
      </w:tr>
      <w:tr w:rsidR="002D4EF0" w:rsidRPr="003209A8" w:rsidTr="005218F9">
        <w:trPr>
          <w:jc w:val="center"/>
        </w:trPr>
        <w:tc>
          <w:tcPr>
            <w:tcW w:w="1729" w:type="dxa"/>
          </w:tcPr>
          <w:p w:rsidR="002D4EF0" w:rsidRPr="003209A8" w:rsidRDefault="002D4EF0" w:rsidP="005218F9">
            <w:pPr>
              <w:pStyle w:val="Tekstpodstawowy"/>
              <w:jc w:val="right"/>
            </w:pPr>
            <w:r w:rsidRPr="002D4EF0">
              <w:lastRenderedPageBreak/>
              <w:t>2</w:t>
            </w:r>
          </w:p>
        </w:tc>
        <w:tc>
          <w:tcPr>
            <w:tcW w:w="7357" w:type="dxa"/>
          </w:tcPr>
          <w:p w:rsidR="002D4EF0" w:rsidRPr="002D4EF0" w:rsidRDefault="002D4EF0" w:rsidP="00604A4B">
            <w:pPr>
              <w:pStyle w:val="Tekstpodstawowy"/>
              <w:jc w:val="both"/>
            </w:pPr>
            <w:r w:rsidRPr="003209A8">
              <w:rPr>
                <w:b/>
              </w:rPr>
              <w:t>Temat:</w:t>
            </w:r>
            <w:r w:rsidRPr="003209A8">
              <w:t xml:space="preserve"> </w:t>
            </w:r>
            <w:r w:rsidRPr="002D4EF0">
              <w:t xml:space="preserve">Wykonanie remontu lokalu mieszkalnym przy ul. Majdan 4/6 będących w zasobach Miejskiego Zakładu Gospodarki Mieszkaniowej "MZGM" Sp. z o.o. w Ostrowie Wielkopolskim </w:t>
            </w:r>
          </w:p>
          <w:p w:rsidR="002D4EF0" w:rsidRPr="002D4EF0" w:rsidRDefault="002D4EF0" w:rsidP="00604A4B">
            <w:pPr>
              <w:pStyle w:val="Tekstpodstawowy"/>
              <w:jc w:val="both"/>
            </w:pPr>
            <w:r w:rsidRPr="002D4EF0">
              <w:t xml:space="preserve">Wykonanie remontu lokalu mieszkalnym przy ul. Majdan 3-4 będących w zasobach Miejskiego Zakładu Gospodarki Mieszkaniowej "MZGM" Sp. z o.o. w Ostrowie Wielkopolskim </w:t>
            </w:r>
          </w:p>
          <w:p w:rsidR="002D4EF0" w:rsidRPr="003209A8" w:rsidRDefault="002D4EF0" w:rsidP="00604A4B">
            <w:pPr>
              <w:pStyle w:val="Tekstpodstawowy"/>
              <w:jc w:val="both"/>
            </w:pPr>
            <w:r w:rsidRPr="002D4EF0">
              <w:t>Wykonanie remontu lokalu mieszkalnym przy ul. Piastowskiej 5/3 będącego w zasobach Miejskiego Zakładu Gospodarki Mieszkaniowej "MZGM" Sp. z o.o. w Ostrowie Wielkopolskim</w:t>
            </w:r>
            <w:r w:rsidRPr="003209A8">
              <w:t xml:space="preserve"> </w:t>
            </w:r>
          </w:p>
          <w:p w:rsidR="00223439" w:rsidRDefault="002D4EF0" w:rsidP="005C3C75">
            <w:pPr>
              <w:pStyle w:val="Tekstpodstawowy"/>
              <w:jc w:val="both"/>
            </w:pPr>
            <w:r w:rsidRPr="003209A8">
              <w:rPr>
                <w:b/>
              </w:rPr>
              <w:t xml:space="preserve">Wspólny Słownik Zamówień: </w:t>
            </w:r>
            <w:r w:rsidRPr="003209A8">
              <w:t xml:space="preserve"> </w:t>
            </w:r>
          </w:p>
          <w:p w:rsidR="005C3C75" w:rsidRDefault="005C3C75" w:rsidP="005C3C75">
            <w:pPr>
              <w:pStyle w:val="Tekstpodstawowy"/>
            </w:pPr>
            <w:r w:rsidRPr="002D4EF0">
              <w:t>45000000-7 - Roboty budowlane</w:t>
            </w:r>
          </w:p>
          <w:p w:rsidR="005C3C75" w:rsidRDefault="005C3C75" w:rsidP="005C3C75">
            <w:pPr>
              <w:pStyle w:val="Tekstpodstawowy"/>
            </w:pPr>
            <w:r>
              <w:t xml:space="preserve">45453000-7 - Roboty remontowe i renowacyjne </w:t>
            </w:r>
          </w:p>
          <w:p w:rsidR="005C3C75" w:rsidRDefault="005C3C75" w:rsidP="005C3C75">
            <w:pPr>
              <w:pStyle w:val="Tekstpodstawowy"/>
            </w:pPr>
            <w:r>
              <w:t xml:space="preserve">45300000-0 - </w:t>
            </w:r>
            <w:r w:rsidRPr="00223439">
              <w:t>Roboty instalacyjne w budynkach</w:t>
            </w:r>
          </w:p>
          <w:p w:rsidR="005C3C75" w:rsidRDefault="005C3C75" w:rsidP="005C3C75">
            <w:pPr>
              <w:pStyle w:val="Tekstpodstawowy"/>
            </w:pPr>
            <w:r w:rsidRPr="004055E7">
              <w:t>45111220-6</w:t>
            </w:r>
            <w:r>
              <w:t xml:space="preserve"> - Roboty w zakresie usuwania gruzu</w:t>
            </w:r>
          </w:p>
          <w:p w:rsidR="005C3C75" w:rsidRDefault="005C3C75" w:rsidP="005C3C75">
            <w:pPr>
              <w:pStyle w:val="Tekstpodstawowy"/>
            </w:pPr>
            <w:r>
              <w:t xml:space="preserve">45410000-4 - Tynkowanie </w:t>
            </w:r>
          </w:p>
          <w:p w:rsidR="005C3C75" w:rsidRDefault="005C3C75" w:rsidP="005C3C75">
            <w:pPr>
              <w:pStyle w:val="Tekstpodstawowy"/>
            </w:pPr>
            <w:r>
              <w:t>45442100-8 - Roboty malarskie</w:t>
            </w:r>
          </w:p>
          <w:p w:rsidR="005C3C75" w:rsidRDefault="005C3C75" w:rsidP="005C3C75">
            <w:pPr>
              <w:pStyle w:val="Tekstpodstawowy"/>
            </w:pPr>
            <w:r>
              <w:t xml:space="preserve">45262522-6 - Roboty murarskie </w:t>
            </w:r>
          </w:p>
          <w:p w:rsidR="005C3C75" w:rsidRDefault="005C3C75" w:rsidP="005C3C75">
            <w:pPr>
              <w:pStyle w:val="Tekstpodstawowy"/>
            </w:pPr>
            <w:r>
              <w:t xml:space="preserve">45330000-9 - </w:t>
            </w:r>
            <w:r w:rsidRPr="00223439">
              <w:t>Roboty instalacyjne wodno-kanalizacyjne i sanitarne</w:t>
            </w:r>
          </w:p>
          <w:p w:rsidR="005C3C75" w:rsidRDefault="005C3C75" w:rsidP="005C3C75">
            <w:pPr>
              <w:pStyle w:val="Tekstpodstawowy"/>
            </w:pPr>
            <w:r>
              <w:t xml:space="preserve">45311000-0 - </w:t>
            </w:r>
            <w:r w:rsidRPr="00223439">
              <w:t>Roboty w zakresie okablowania oraz instalacji elektrycznych</w:t>
            </w:r>
          </w:p>
          <w:p w:rsidR="005C3C75" w:rsidRDefault="005C3C75" w:rsidP="005C3C75">
            <w:pPr>
              <w:pStyle w:val="Tekstpodstawowy"/>
            </w:pPr>
            <w:r w:rsidRPr="004055E7">
              <w:t>45310000-3</w:t>
            </w:r>
            <w:r>
              <w:tab/>
            </w:r>
            <w:r w:rsidRPr="00223439">
              <w:t>Roboty instalacyjne elektryczne</w:t>
            </w:r>
          </w:p>
          <w:p w:rsidR="005C3C75" w:rsidRDefault="005C3C75" w:rsidP="005C3C75">
            <w:pPr>
              <w:pStyle w:val="Tekstpodstawowy"/>
            </w:pPr>
            <w:r>
              <w:t xml:space="preserve">45332400-7 </w:t>
            </w:r>
            <w:r>
              <w:tab/>
            </w:r>
            <w:r w:rsidRPr="00223439">
              <w:t>Roboty instalacyjne w zakresie urządzeń sanitarnych</w:t>
            </w:r>
          </w:p>
          <w:p w:rsidR="005C3C75" w:rsidRDefault="005C3C75" w:rsidP="005C3C75">
            <w:r>
              <w:t xml:space="preserve">45111100-9 </w:t>
            </w:r>
            <w:r>
              <w:tab/>
              <w:t xml:space="preserve">Roboty w zakresie burzenia </w:t>
            </w:r>
          </w:p>
          <w:p w:rsidR="005C3C75" w:rsidRDefault="005C3C75" w:rsidP="005C3C75"/>
          <w:p w:rsidR="005C3C75" w:rsidRPr="003209A8" w:rsidRDefault="005C3C75" w:rsidP="005C3C75">
            <w:pPr>
              <w:pStyle w:val="Tekstpodstawowy"/>
            </w:pPr>
            <w:r w:rsidRPr="003209A8">
              <w:rPr>
                <w:b/>
              </w:rPr>
              <w:t xml:space="preserve">Opis: </w:t>
            </w:r>
            <w:r w:rsidRPr="00125B85">
              <w:rPr>
                <w:bCs/>
              </w:rPr>
              <w:t>Z</w:t>
            </w:r>
            <w:r>
              <w:t>akres przedmiotu zamówienia został wskazany w przedmia</w:t>
            </w:r>
            <w:r w:rsidR="003C6359">
              <w:t>rze</w:t>
            </w:r>
            <w:r>
              <w:t xml:space="preserve"> robót, </w:t>
            </w:r>
            <w:proofErr w:type="spellStart"/>
            <w:r>
              <w:t>STWiOR</w:t>
            </w:r>
            <w:proofErr w:type="spellEnd"/>
            <w:r>
              <w:t xml:space="preserve"> oraz szczegółowym opisie przedmiotu zamówienia.</w:t>
            </w:r>
          </w:p>
          <w:p w:rsidR="002D4EF0" w:rsidRPr="003209A8" w:rsidRDefault="002D4EF0" w:rsidP="00604A4B">
            <w:pPr>
              <w:pStyle w:val="Tekstpodstawowy"/>
              <w:jc w:val="both"/>
            </w:pPr>
            <w:r w:rsidRPr="002D4EF0">
              <w:rPr>
                <w:b/>
              </w:rPr>
              <w:t>Zamawiający dopuszcza składanie ofert równoważnych</w:t>
            </w:r>
          </w:p>
          <w:p w:rsidR="002D4EF0" w:rsidRPr="00635CBF" w:rsidRDefault="002D4EF0" w:rsidP="00604A4B">
            <w:pPr>
              <w:pStyle w:val="Tekstpodstawowy"/>
              <w:jc w:val="both"/>
            </w:pPr>
            <w:r w:rsidRPr="002D4EF0">
              <w:rPr>
                <w:b/>
              </w:rPr>
              <w:t>Zamawiający nie dopuszcza składania ofert wariantowych</w:t>
            </w:r>
            <w:r w:rsidRPr="003209A8">
              <w:t xml:space="preserve">. </w:t>
            </w:r>
          </w:p>
        </w:tc>
      </w:tr>
      <w:tr w:rsidR="002D4EF0" w:rsidRPr="003209A8" w:rsidTr="005218F9">
        <w:trPr>
          <w:jc w:val="center"/>
        </w:trPr>
        <w:tc>
          <w:tcPr>
            <w:tcW w:w="1729" w:type="dxa"/>
          </w:tcPr>
          <w:p w:rsidR="002D4EF0" w:rsidRPr="003209A8" w:rsidRDefault="002D4EF0" w:rsidP="005218F9">
            <w:pPr>
              <w:pStyle w:val="Tekstpodstawowy"/>
              <w:jc w:val="right"/>
            </w:pPr>
            <w:r w:rsidRPr="002D4EF0">
              <w:t>3</w:t>
            </w:r>
          </w:p>
        </w:tc>
        <w:tc>
          <w:tcPr>
            <w:tcW w:w="7357" w:type="dxa"/>
          </w:tcPr>
          <w:p w:rsidR="002D4EF0" w:rsidRPr="002D4EF0" w:rsidRDefault="002D4EF0" w:rsidP="005218F9">
            <w:pPr>
              <w:pStyle w:val="Tekstpodstawowy"/>
            </w:pPr>
            <w:r w:rsidRPr="003209A8">
              <w:rPr>
                <w:b/>
              </w:rPr>
              <w:t>Temat:</w:t>
            </w:r>
            <w:r w:rsidRPr="003209A8">
              <w:t xml:space="preserve"> </w:t>
            </w:r>
            <w:r w:rsidRPr="002D4EF0">
              <w:t>Wykonanie remontu lokalu mieszkalnego przy ul. Sienkiewicza 3/</w:t>
            </w:r>
            <w:proofErr w:type="gramStart"/>
            <w:r w:rsidRPr="002D4EF0">
              <w:t>13  będącego</w:t>
            </w:r>
            <w:proofErr w:type="gramEnd"/>
            <w:r w:rsidRPr="002D4EF0">
              <w:t xml:space="preserve"> w zasobach Miejskiego Zakładu Gospodarki Mieszkaniowej "MZGM" Spółka z o. o. w Ostrowie Wielkopolskim</w:t>
            </w:r>
          </w:p>
          <w:p w:rsidR="002D4EF0" w:rsidRPr="002D4EF0" w:rsidRDefault="002D4EF0" w:rsidP="005218F9">
            <w:pPr>
              <w:pStyle w:val="Tekstpodstawowy"/>
            </w:pPr>
            <w:r w:rsidRPr="002D4EF0">
              <w:lastRenderedPageBreak/>
              <w:t xml:space="preserve">Wykonanie remontu lokalu mieszkalnym przy ul. Szkolnej 22A/10 będących w zasobach Miejskiego Zakładu Gospodarki Mieszkaniowej "MZGM" Sp. z o.o. w Ostrowie Wielkopolskim </w:t>
            </w:r>
          </w:p>
          <w:p w:rsidR="002D4EF0" w:rsidRPr="003209A8" w:rsidRDefault="002D4EF0" w:rsidP="005218F9">
            <w:pPr>
              <w:pStyle w:val="Tekstpodstawowy"/>
            </w:pPr>
            <w:r w:rsidRPr="002D4EF0">
              <w:t>Wykonanie remontu lokalu mieszkalnym przy ul. Szkolnej 22A/2 będących w zasobach Miejskiego Zakładu Gospodarki Mieszkaniowej "MZGM" Sp. z o.o. w Ostrowie Wielkopolskim</w:t>
            </w:r>
            <w:r w:rsidRPr="003209A8">
              <w:t xml:space="preserve"> </w:t>
            </w:r>
          </w:p>
          <w:p w:rsidR="004055E7" w:rsidRDefault="002D4EF0" w:rsidP="005218F9">
            <w:pPr>
              <w:pStyle w:val="Tekstpodstawowy"/>
            </w:pPr>
            <w:r w:rsidRPr="003209A8">
              <w:rPr>
                <w:b/>
              </w:rPr>
              <w:t xml:space="preserve">Wspólny Słownik Zamówień: </w:t>
            </w:r>
            <w:r w:rsidRPr="003209A8">
              <w:t xml:space="preserve"> </w:t>
            </w:r>
          </w:p>
          <w:p w:rsidR="004055E7" w:rsidRDefault="004D2847" w:rsidP="004055E7">
            <w:pPr>
              <w:pStyle w:val="Tekstpodstawowy"/>
            </w:pPr>
            <w:r w:rsidRPr="002D4EF0">
              <w:t>45000000-7 - Roboty budowlane</w:t>
            </w:r>
          </w:p>
          <w:p w:rsidR="004055E7" w:rsidRDefault="00223439" w:rsidP="004055E7">
            <w:pPr>
              <w:pStyle w:val="Tekstpodstawowy"/>
            </w:pPr>
            <w:r>
              <w:t xml:space="preserve">45453000-7 </w:t>
            </w:r>
            <w:r w:rsidR="004055E7">
              <w:t xml:space="preserve">- </w:t>
            </w:r>
            <w:r>
              <w:t xml:space="preserve">Roboty remontowe i renowacyjne </w:t>
            </w:r>
          </w:p>
          <w:p w:rsidR="004055E7" w:rsidRDefault="00223439" w:rsidP="004055E7">
            <w:pPr>
              <w:pStyle w:val="Tekstpodstawowy"/>
            </w:pPr>
            <w:r>
              <w:t xml:space="preserve">45300000-0 </w:t>
            </w:r>
            <w:r w:rsidR="004055E7">
              <w:t xml:space="preserve">- </w:t>
            </w:r>
            <w:r w:rsidRPr="00223439">
              <w:t>Roboty instalacyjne w budynkach</w:t>
            </w:r>
          </w:p>
          <w:p w:rsidR="00E81BF2" w:rsidRDefault="004055E7" w:rsidP="00E81BF2">
            <w:pPr>
              <w:pStyle w:val="Tekstpodstawowy"/>
            </w:pPr>
            <w:r w:rsidRPr="004055E7">
              <w:t>45111220-6</w:t>
            </w:r>
            <w:r>
              <w:t xml:space="preserve"> - Roboty w zakresie usuwania gruzu</w:t>
            </w:r>
          </w:p>
          <w:p w:rsidR="00E81BF2" w:rsidRDefault="004055E7" w:rsidP="00E81BF2">
            <w:pPr>
              <w:pStyle w:val="Tekstpodstawowy"/>
            </w:pPr>
            <w:r>
              <w:t xml:space="preserve">45410000-4 - Tynkowanie </w:t>
            </w:r>
          </w:p>
          <w:p w:rsidR="00E81BF2" w:rsidRDefault="004055E7" w:rsidP="00E81BF2">
            <w:pPr>
              <w:pStyle w:val="Tekstpodstawowy"/>
            </w:pPr>
            <w:r>
              <w:t>45442100-8 - Roboty malarskie</w:t>
            </w:r>
          </w:p>
          <w:p w:rsidR="00E81BF2" w:rsidRDefault="004055E7" w:rsidP="00E81BF2">
            <w:pPr>
              <w:pStyle w:val="Tekstpodstawowy"/>
            </w:pPr>
            <w:r>
              <w:t xml:space="preserve">45262522-6 - Roboty murarskie </w:t>
            </w:r>
          </w:p>
          <w:p w:rsidR="00E81BF2" w:rsidRDefault="004055E7" w:rsidP="004055E7">
            <w:pPr>
              <w:pStyle w:val="Tekstpodstawowy"/>
            </w:pPr>
            <w:r>
              <w:t xml:space="preserve">45330000-9 - </w:t>
            </w:r>
            <w:r w:rsidRPr="00223439">
              <w:t>Roboty instalacyjne wodno-kanalizacyjne i sanitarne</w:t>
            </w:r>
          </w:p>
          <w:p w:rsidR="00E81BF2" w:rsidRDefault="004055E7" w:rsidP="00E81BF2">
            <w:pPr>
              <w:pStyle w:val="Tekstpodstawowy"/>
            </w:pPr>
            <w:r>
              <w:t xml:space="preserve">45311000-0 - </w:t>
            </w:r>
            <w:r w:rsidRPr="00223439">
              <w:t>Roboty w zakresie okablowania oraz instalacji elektrycznych</w:t>
            </w:r>
          </w:p>
          <w:p w:rsidR="00E81BF2" w:rsidRDefault="004055E7" w:rsidP="00E81BF2">
            <w:pPr>
              <w:pStyle w:val="Tekstpodstawowy"/>
            </w:pPr>
            <w:r w:rsidRPr="004055E7">
              <w:t>45310000-3</w:t>
            </w:r>
            <w:r>
              <w:tab/>
            </w:r>
            <w:r w:rsidRPr="00223439">
              <w:t>Roboty instalacyjne elektryczne</w:t>
            </w:r>
          </w:p>
          <w:p w:rsidR="004055E7" w:rsidRDefault="004055E7" w:rsidP="00E81BF2">
            <w:pPr>
              <w:pStyle w:val="Tekstpodstawowy"/>
            </w:pPr>
            <w:r>
              <w:t xml:space="preserve">45332400-7 </w:t>
            </w:r>
            <w:r>
              <w:tab/>
            </w:r>
            <w:r w:rsidRPr="00223439">
              <w:t>Roboty instalacyjne w zakresie urządzeń sanitarnych</w:t>
            </w:r>
          </w:p>
          <w:p w:rsidR="004055E7" w:rsidRDefault="004055E7" w:rsidP="004055E7">
            <w:r>
              <w:t xml:space="preserve">45111100-9 </w:t>
            </w:r>
            <w:r>
              <w:tab/>
              <w:t xml:space="preserve">Roboty w zakresie burzenia </w:t>
            </w:r>
          </w:p>
          <w:p w:rsidR="004055E7" w:rsidRDefault="004055E7" w:rsidP="004055E7"/>
          <w:p w:rsidR="004055E7" w:rsidRPr="003209A8" w:rsidRDefault="004055E7" w:rsidP="004055E7">
            <w:pPr>
              <w:pStyle w:val="Tekstpodstawowy"/>
            </w:pPr>
            <w:r w:rsidRPr="003209A8">
              <w:rPr>
                <w:b/>
              </w:rPr>
              <w:t xml:space="preserve">Opis: </w:t>
            </w:r>
            <w:bookmarkStart w:id="3" w:name="_GoBack"/>
            <w:r w:rsidR="005C3C75" w:rsidRPr="00125B85">
              <w:rPr>
                <w:bCs/>
              </w:rPr>
              <w:t>Z</w:t>
            </w:r>
            <w:bookmarkEnd w:id="3"/>
            <w:r w:rsidR="005C3C75">
              <w:t>akres przedmiotu zamówienia został wskazany w przedmiar</w:t>
            </w:r>
            <w:r w:rsidR="003C6359">
              <w:t>ze</w:t>
            </w:r>
            <w:r w:rsidR="005C3C75">
              <w:t xml:space="preserve"> robót, </w:t>
            </w:r>
            <w:proofErr w:type="spellStart"/>
            <w:r w:rsidR="005C3C75">
              <w:t>STWiOR</w:t>
            </w:r>
            <w:proofErr w:type="spellEnd"/>
            <w:r w:rsidR="005C3C75">
              <w:t xml:space="preserve"> oraz szczegółowym opisie przedmiotu zamówienia.</w:t>
            </w:r>
          </w:p>
          <w:p w:rsidR="004055E7" w:rsidRDefault="004055E7" w:rsidP="004055E7">
            <w:pPr>
              <w:pStyle w:val="Tekstpodstawowy"/>
              <w:rPr>
                <w:b/>
              </w:rPr>
            </w:pPr>
          </w:p>
          <w:p w:rsidR="004055E7" w:rsidRPr="003209A8" w:rsidRDefault="004055E7" w:rsidP="004055E7">
            <w:pPr>
              <w:pStyle w:val="Tekstpodstawowy"/>
            </w:pPr>
            <w:r w:rsidRPr="002D4EF0">
              <w:rPr>
                <w:b/>
              </w:rPr>
              <w:t>Zamawiający dopuszcza składanie ofert równoważnych</w:t>
            </w:r>
          </w:p>
          <w:p w:rsidR="002D4EF0" w:rsidRDefault="002D4EF0" w:rsidP="005218F9">
            <w:pPr>
              <w:pStyle w:val="Tekstpodstawowy"/>
            </w:pPr>
            <w:r w:rsidRPr="002D4EF0">
              <w:rPr>
                <w:b/>
              </w:rPr>
              <w:t>Zamawiający nie dopuszcza składania ofert wariantowych</w:t>
            </w:r>
            <w:r w:rsidRPr="003209A8">
              <w:t xml:space="preserve">. </w:t>
            </w:r>
          </w:p>
          <w:p w:rsidR="002D4EF0" w:rsidRPr="00635CBF" w:rsidRDefault="002D4EF0" w:rsidP="005218F9">
            <w:pPr>
              <w:pStyle w:val="Tekstpodstawowy"/>
            </w:pPr>
          </w:p>
        </w:tc>
      </w:tr>
    </w:tbl>
    <w:p w:rsidR="00944D52" w:rsidRPr="00214E69" w:rsidRDefault="00944D52" w:rsidP="00944D52">
      <w:pPr>
        <w:pStyle w:val="Nagwek2"/>
      </w:pPr>
      <w:r w:rsidRPr="00214E69">
        <w:lastRenderedPageBreak/>
        <w:t xml:space="preserve">Zgodnie z art. 30 ust. 4 ustawy </w:t>
      </w:r>
      <w:proofErr w:type="spellStart"/>
      <w:r w:rsidRPr="00214E69">
        <w:t>Pzp</w:t>
      </w:r>
      <w:proofErr w:type="spellEnd"/>
      <w:r w:rsidRPr="00214E69">
        <w:t xml:space="preserve">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 art. 30 ust. 1 pkt 2 i ust. 3 ustawy </w:t>
      </w:r>
      <w:proofErr w:type="spellStart"/>
      <w:r w:rsidRPr="00214E69">
        <w:t>Pzp</w:t>
      </w:r>
      <w:proofErr w:type="spellEnd"/>
      <w:r w:rsidRPr="00214E69">
        <w:t>, a odniesieniu takiemu towarzyszą wyrazy „lub równoważne”.  Jeżeli Zamawiający w opisie przedmiotu zamówienia wskazał znaki towarowe, patenty, pochodzenia lub źródła a także normy, aprobaty techniczne oraz systemy odniesienia, dopuszcza zaoferowanie rozwiązań równoważnych opisanym, pod</w:t>
      </w:r>
      <w:r>
        <w:t xml:space="preserve"> </w:t>
      </w:r>
      <w:r w:rsidRPr="00214E69">
        <w:t>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 przypadku</w:t>
      </w:r>
      <w:r>
        <w:t>,</w:t>
      </w:r>
      <w:r w:rsidRPr="00214E69">
        <w:t xml:space="preserve"> gdy w jakimkolwiek dokumencie stanowiącym element opisu przedmiotu zamówienia pojawią się wskazania znaków towarowych, patentów lub pochodzenia, </w:t>
      </w:r>
      <w:r w:rsidRPr="00214E69">
        <w:lastRenderedPageBreak/>
        <w:t xml:space="preserve">źródła lub szczególnego procesu, który charakteryzuje produkty lub usługi dostarczane przez konkretnego </w:t>
      </w:r>
      <w:r>
        <w:t>wykonawcę</w:t>
      </w:r>
      <w:r w:rsidRPr="00214E69">
        <w:t xml:space="preserve"> lub pojawiają się wskazania norm (jeżeli mogłoby to doprowadzić do uprzywilejowania lub wyeliminowania niektórych wykonawców lub jego produktów), należy rozumieć, zgodnie z przepisem art. 29 ust. 3 ustawy </w:t>
      </w:r>
      <w:proofErr w:type="spellStart"/>
      <w:r w:rsidRPr="00214E69">
        <w:t>Pzp</w:t>
      </w:r>
      <w:proofErr w:type="spellEnd"/>
      <w:r w:rsidRPr="00214E69">
        <w:t>,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r>
        <w:t>.</w:t>
      </w:r>
    </w:p>
    <w:p w:rsidR="00944D52" w:rsidRDefault="00944D52" w:rsidP="00944D52">
      <w:pPr>
        <w:pStyle w:val="Nagwek2"/>
        <w:numPr>
          <w:ilvl w:val="0"/>
          <w:numId w:val="0"/>
        </w:numPr>
        <w:ind w:left="680"/>
      </w:pPr>
    </w:p>
    <w:p w:rsidR="004F6DAB" w:rsidRDefault="004F6DAB" w:rsidP="004F6DAB">
      <w:pPr>
        <w:pStyle w:val="Nagwek2"/>
      </w:pPr>
      <w:r>
        <w:t xml:space="preserve">Przedmiary robót mają wyłącznie charakter pomocniczy. Mając na uwadze, że w niniejszym postępowaniu przyjęto cenę ryczałtową za wykonanie przedmiotu zamówienia, wykonawca przygotuje ofertę jedynie na podstawie opisu przedmiotu zamówienia oraz specyfikacji technicznych wykonania i odbioru robót - stanowiących załączniki do SIWZ. 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 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4F6DAB" w:rsidRDefault="004F6DAB" w:rsidP="004F6DAB">
      <w:pPr>
        <w:pStyle w:val="Tekstpodstawowy"/>
        <w:jc w:val="both"/>
      </w:pPr>
    </w:p>
    <w:p w:rsidR="004F6DAB" w:rsidRDefault="004F6DAB" w:rsidP="004F6DAB">
      <w:pPr>
        <w:pStyle w:val="Tekstpodstawowy"/>
        <w:jc w:val="both"/>
      </w:pPr>
      <w:r>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4F6DAB" w:rsidRDefault="004F6DAB" w:rsidP="004F6DAB">
      <w:pPr>
        <w:pStyle w:val="Tekstpodstawowy"/>
        <w:jc w:val="both"/>
      </w:pPr>
      <w:r>
        <w:t xml:space="preserve">W ramach zamówienia (i w jego cenie) Wykonawca zobowiązany jest także: </w:t>
      </w:r>
    </w:p>
    <w:p w:rsidR="004F6DAB" w:rsidRDefault="004F6DAB" w:rsidP="004F6DAB">
      <w:pPr>
        <w:pStyle w:val="Tekstpodstawowy"/>
        <w:jc w:val="both"/>
      </w:pPr>
      <w:r>
        <w:t>- dostarczyć Zamawiającemu dokumenty potwierdzające jakość i dopuszczenie do stosowania wszystkich materiałów oraz urządzeń użytych przez Wykonawcę do wykonania przedmiotu zamówienia (certyfikaty, deklaracje i atesty),</w:t>
      </w:r>
    </w:p>
    <w:p w:rsidR="004F6DAB" w:rsidRDefault="004F6DAB" w:rsidP="004F6DAB">
      <w:pPr>
        <w:pStyle w:val="Tekstpodstawowy"/>
        <w:jc w:val="both"/>
      </w:pPr>
      <w:r>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4F6DAB" w:rsidRDefault="004F6DAB" w:rsidP="004F6DAB">
      <w:pPr>
        <w:pStyle w:val="Tekstpodstawowy"/>
        <w:jc w:val="both"/>
      </w:pPr>
      <w:r>
        <w:t>- po zakończeniu całości robót uporządkować teren robót, koszty transportu materiałów i odpadów obciążają Wykonawcę.</w:t>
      </w:r>
    </w:p>
    <w:p w:rsidR="004F6DAB" w:rsidRDefault="004F6DAB" w:rsidP="004F6DAB">
      <w:pPr>
        <w:pStyle w:val="Tekstpodstawowy"/>
        <w:jc w:val="both"/>
      </w:pPr>
      <w:r>
        <w:lastRenderedPageBreak/>
        <w:t xml:space="preserve">- wykonawca zobowiązany jest udzielić gwarancji i rękojmi na wszystkie roboty budowlane, zamontowane elementy i wbudowane materiały będące przedmiotem zamówienia, na okres wskazany w ofercie, który jest zgodny z wymaganiami zamawiającego, wskazanymi </w:t>
      </w:r>
      <w:proofErr w:type="spellStart"/>
      <w:r>
        <w:t>jw</w:t>
      </w:r>
      <w:proofErr w:type="spellEnd"/>
      <w:r>
        <w:t xml:space="preserve"> kryterium oceny ofert;</w:t>
      </w:r>
    </w:p>
    <w:p w:rsidR="004F6DAB" w:rsidRDefault="004F6DAB" w:rsidP="004F6DAB">
      <w:pPr>
        <w:pStyle w:val="Tekstpodstawowy"/>
        <w:jc w:val="both"/>
      </w:pPr>
      <w:r>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4F6DAB" w:rsidRDefault="004F6DAB" w:rsidP="004F6DAB">
      <w:pPr>
        <w:pStyle w:val="Tekstpodstawowy"/>
        <w:jc w:val="both"/>
      </w:pPr>
      <w:r>
        <w:t>wszystkie roboty Wykonawca winien wykonać zgodnie ze sztuką budowlaną oraz obowiązującymi przepisami, przede wszystkim zgodnie z:</w:t>
      </w:r>
    </w:p>
    <w:p w:rsidR="004F6DAB" w:rsidRDefault="004F6DAB" w:rsidP="004F6DAB">
      <w:pPr>
        <w:pStyle w:val="Tekstpodstawowy"/>
        <w:jc w:val="both"/>
      </w:pPr>
      <w:r>
        <w:t>Ustawą z dnia 07.07.1994r. Prawo Budowlane (Dz. U. z 2018r., poz. 1202 j.t.) i przepisami wykonawczymi do niniejszej ustawy,</w:t>
      </w:r>
    </w:p>
    <w:p w:rsidR="004F6DAB" w:rsidRDefault="004F6DAB" w:rsidP="004F6DAB">
      <w:pPr>
        <w:pStyle w:val="Tekstpodstawowy"/>
        <w:jc w:val="both"/>
      </w:pPr>
      <w:r>
        <w:t xml:space="preserve">Ustawą z dnia 21 marca 1985r. o drogach publicznych (Dz. U. z 2018r., poz. 2068 z późniejszymi zmianami), </w:t>
      </w:r>
    </w:p>
    <w:p w:rsidR="004F6DAB" w:rsidRDefault="004F6DAB" w:rsidP="004F6DAB">
      <w:pPr>
        <w:pStyle w:val="Tekstpodstawowy"/>
        <w:jc w:val="both"/>
      </w:pPr>
      <w:r>
        <w:t>Rozporządzeniem Ministra Infrastruktury z dnia 6 lutego 2003r. w sprawie bezpieczeństwa i higieny pracy podczas wykonywania robót budowlanych (Dz. U. z 2003r.Nr 47, poz. 401)</w:t>
      </w:r>
    </w:p>
    <w:p w:rsidR="004F6DAB" w:rsidRDefault="004F6DAB" w:rsidP="004F6DAB">
      <w:pPr>
        <w:pStyle w:val="Tekstpodstawowy"/>
        <w:jc w:val="both"/>
      </w:pPr>
      <w:r>
        <w:t>Rozporządzeniem Ministra Infrastruktury z dnia 2 września 2004 r. w sprawie szczegółowego zakresu i formy dokumentacji projektowej, specyfikacji technicznych wykonania i odbioru robót budowlanych oraz programu funkcjonalno-użytkowego (Dz.U. z 2013r., poz. 1129).</w:t>
      </w:r>
    </w:p>
    <w:p w:rsidR="004F6DAB" w:rsidRDefault="004F6DAB" w:rsidP="004F6DAB">
      <w:pPr>
        <w:pStyle w:val="Tekstpodstawowy"/>
        <w:jc w:val="both"/>
      </w:pPr>
      <w:r>
        <w:t>Rozporządzeniem Ministra Infrastruktury z dnia 23 czerwca 2003r. w sprawie informacji dotyczącej bezpieczeństwa i ochrony zdrowia oraz planu bezpieczeństwa i ochrony zdrowia (Dz. U. z 2003r. Nr 120, poz. 1126,</w:t>
      </w:r>
    </w:p>
    <w:p w:rsidR="004F6DAB" w:rsidRDefault="004F6DAB" w:rsidP="004F6DAB">
      <w:pPr>
        <w:pStyle w:val="Tekstpodstawowy"/>
        <w:jc w:val="both"/>
      </w:pPr>
      <w:r>
        <w:t>Ustawą z dnia 27.04.2004r.o wyrobach budowlanych (Dz. U. z 2018r., poz. 650).</w:t>
      </w:r>
    </w:p>
    <w:p w:rsidR="004F6DAB" w:rsidRDefault="004F6DAB" w:rsidP="004F6DAB">
      <w:pPr>
        <w:pStyle w:val="Tekstpodstawowy"/>
        <w:jc w:val="both"/>
      </w:pPr>
      <w:r>
        <w:t xml:space="preserve">Wykonawca ubiegający się o udzielenie zamówienia powinien dysponować niezbędnym sprzętem oraz wykwalifikowaną kadrą do wykonania prac obejmujących przedmiot zamówienia. </w:t>
      </w:r>
    </w:p>
    <w:p w:rsidR="004F6DAB" w:rsidRDefault="004F6DAB" w:rsidP="004F6DAB">
      <w:pPr>
        <w:pStyle w:val="Nagwek2"/>
        <w:numPr>
          <w:ilvl w:val="0"/>
          <w:numId w:val="0"/>
        </w:numPr>
        <w:ind w:left="680"/>
      </w:pPr>
    </w:p>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2D4EF0">
        <w:fldChar w:fldCharType="begin">
          <w:ffData>
            <w:name w:val="Wybór1"/>
            <w:enabled/>
            <w:calcOnExit w:val="0"/>
            <w:checkBox>
              <w:sizeAuto/>
              <w:default w:val="0"/>
              <w:checked/>
            </w:checkBox>
          </w:ffData>
        </w:fldChar>
      </w:r>
      <w:bookmarkStart w:id="4" w:name="Wybór1"/>
      <w:r w:rsidR="002D4EF0">
        <w:instrText xml:space="preserve"> FORMCHECKBOX </w:instrText>
      </w:r>
      <w:r w:rsidR="005C3C75">
        <w:fldChar w:fldCharType="separate"/>
      </w:r>
      <w:r w:rsidR="002D4EF0">
        <w:fldChar w:fldCharType="end"/>
      </w:r>
      <w:bookmarkEnd w:id="4"/>
      <w:r w:rsidR="00843E32" w:rsidRPr="00843E32">
        <w:t xml:space="preserve"> wszystkich części</w:t>
      </w:r>
      <w:r w:rsidR="00843E32">
        <w:t xml:space="preserve"> zamówienia</w:t>
      </w:r>
      <w:r w:rsidR="00843E32" w:rsidRPr="00843E32">
        <w:t xml:space="preserve">  </w:t>
      </w:r>
      <w:r w:rsidR="002D4EF0">
        <w:fldChar w:fldCharType="begin">
          <w:ffData>
            <w:name w:val="Wybór2"/>
            <w:enabled/>
            <w:calcOnExit w:val="0"/>
            <w:checkBox>
              <w:sizeAuto/>
              <w:default w:val="0"/>
              <w:checked w:val="0"/>
            </w:checkBox>
          </w:ffData>
        </w:fldChar>
      </w:r>
      <w:bookmarkStart w:id="5" w:name="Wybór2"/>
      <w:r w:rsidR="002D4EF0">
        <w:instrText xml:space="preserve"> FORMCHECKBOX </w:instrText>
      </w:r>
      <w:r w:rsidR="005C3C75">
        <w:fldChar w:fldCharType="separate"/>
      </w:r>
      <w:r w:rsidR="002D4EF0">
        <w:fldChar w:fldCharType="end"/>
      </w:r>
      <w:bookmarkEnd w:id="5"/>
      <w:r w:rsidR="00843E32" w:rsidRPr="00843E32">
        <w:t xml:space="preserve"> maksymalnej liczby części</w:t>
      </w:r>
      <w:r w:rsidR="00843E32">
        <w:t xml:space="preserve"> zamówienia</w:t>
      </w:r>
      <w:r w:rsidR="00843E32" w:rsidRPr="00843E32">
        <w:t xml:space="preserve">: </w:t>
      </w:r>
      <w:proofErr w:type="gramStart"/>
      <w:r w:rsidR="00843E32" w:rsidRPr="00843E32">
        <w:t xml:space="preserve">[ </w:t>
      </w:r>
      <w:r w:rsidR="00843E32" w:rsidRPr="00843E32">
        <w:rPr>
          <w:color w:val="FF0000"/>
        </w:rPr>
        <w:t xml:space="preserve"> </w:t>
      </w:r>
      <w:r w:rsidR="00843E32" w:rsidRPr="00843E32">
        <w:t>]</w:t>
      </w:r>
      <w:proofErr w:type="gramEnd"/>
      <w:r w:rsidR="00843E32" w:rsidRPr="00843E32">
        <w:t xml:space="preserve"> </w:t>
      </w:r>
      <w:r w:rsidR="002D4EF0">
        <w:fldChar w:fldCharType="begin">
          <w:ffData>
            <w:name w:val="Wybór3"/>
            <w:enabled/>
            <w:calcOnExit w:val="0"/>
            <w:checkBox>
              <w:sizeAuto/>
              <w:default w:val="0"/>
              <w:checked w:val="0"/>
            </w:checkBox>
          </w:ffData>
        </w:fldChar>
      </w:r>
      <w:bookmarkStart w:id="6" w:name="Wybór3"/>
      <w:r w:rsidR="002D4EF0">
        <w:instrText xml:space="preserve"> FORMCHECKBOX </w:instrText>
      </w:r>
      <w:r w:rsidR="005C3C75">
        <w:fldChar w:fldCharType="separate"/>
      </w:r>
      <w:r w:rsidR="002D4EF0">
        <w:fldChar w:fldCharType="end"/>
      </w:r>
      <w:bookmarkEnd w:id="6"/>
      <w:r w:rsidR="00843E32" w:rsidRPr="00843E32">
        <w:t xml:space="preserve">  tylko jednej części</w:t>
      </w:r>
      <w:r w:rsidR="00843E32">
        <w:t xml:space="preserve"> zamówienia.</w:t>
      </w:r>
    </w:p>
    <w:p w:rsidR="002D4EF0" w:rsidRDefault="002D4EF0" w:rsidP="002D4EF0">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2D4EF0" w:rsidRDefault="002D4EF0" w:rsidP="002D4EF0">
      <w:pPr>
        <w:pStyle w:val="Nagwek2"/>
        <w:numPr>
          <w:ilvl w:val="0"/>
          <w:numId w:val="0"/>
        </w:numPr>
        <w:ind w:left="680"/>
        <w:rPr>
          <w:color w:val="auto"/>
        </w:rPr>
      </w:pPr>
      <w:r w:rsidRPr="002D4EF0">
        <w:t>na podstawie art. 29 ust. 3a ustawy Prawo zamówień publicznych, w związku z art. 36 ust. 2 pkt 8a ustawy Prawo zamówień publicznych, Wykonawca,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D4EF0" w:rsidTr="005218F9">
        <w:tc>
          <w:tcPr>
            <w:tcW w:w="8640" w:type="dxa"/>
            <w:tcBorders>
              <w:top w:val="nil"/>
              <w:left w:val="nil"/>
              <w:bottom w:val="nil"/>
              <w:right w:val="nil"/>
            </w:tcBorders>
          </w:tcPr>
          <w:p w:rsidR="002D4EF0" w:rsidRPr="00674E7E" w:rsidRDefault="002D4EF0" w:rsidP="005218F9">
            <w:pPr>
              <w:pStyle w:val="Nagwek2"/>
              <w:numPr>
                <w:ilvl w:val="0"/>
                <w:numId w:val="0"/>
              </w:numPr>
            </w:pPr>
            <w:bookmarkStart w:id="7" w:name="_Toc258314245"/>
            <w:r w:rsidRPr="002D4EF0">
              <w:t>Ostrów Wielkopolski</w:t>
            </w:r>
            <w:r w:rsidRPr="00674E7E">
              <w:t xml:space="preserve"> – dla zadania częściowego: </w:t>
            </w:r>
            <w:r w:rsidRPr="002D4EF0">
              <w:t>1, 2, 3</w:t>
            </w:r>
          </w:p>
        </w:tc>
      </w:tr>
    </w:tbl>
    <w:p w:rsidR="00A2369F" w:rsidRPr="000B08A9" w:rsidRDefault="00A2369F" w:rsidP="00985DF3">
      <w:pPr>
        <w:pStyle w:val="Nagwek1"/>
      </w:pPr>
      <w:r w:rsidRPr="007C4CE2">
        <w:lastRenderedPageBreak/>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7"/>
      <w:r w:rsidR="005D0A27">
        <w:rPr>
          <w:lang w:val="pl-PL"/>
        </w:rPr>
        <w:t>.</w:t>
      </w:r>
      <w:r w:rsidRPr="000B08A9">
        <w:t xml:space="preserve"> </w:t>
      </w:r>
    </w:p>
    <w:p w:rsidR="00EB7871" w:rsidRPr="000B08A9" w:rsidRDefault="002D4EF0"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rsidR="00EB7871" w:rsidRPr="003209A8" w:rsidRDefault="00A2369F" w:rsidP="00985DF3">
      <w:pPr>
        <w:pStyle w:val="Nagwek1"/>
      </w:pPr>
      <w:bookmarkStart w:id="8" w:name="_Toc258314246"/>
      <w:r w:rsidRPr="007731F5">
        <w:t>Termin wykonania zamówienia</w:t>
      </w:r>
      <w:bookmarkEnd w:id="8"/>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2D4EF0" w:rsidRPr="003209A8" w:rsidTr="005218F9">
        <w:tc>
          <w:tcPr>
            <w:tcW w:w="8640" w:type="dxa"/>
          </w:tcPr>
          <w:p w:rsidR="002D4EF0" w:rsidRPr="003209A8" w:rsidRDefault="002D4EF0" w:rsidP="005218F9">
            <w:pPr>
              <w:pStyle w:val="Tekstpodstawowy"/>
            </w:pPr>
            <w:bookmarkStart w:id="9" w:name="_Toc258314247"/>
            <w:r w:rsidRPr="002D4EF0">
              <w:rPr>
                <w:b/>
              </w:rPr>
              <w:t>data zakończenia: 2020-06-01</w:t>
            </w:r>
            <w:r w:rsidRPr="003209A8">
              <w:t xml:space="preserve"> – dla zadania częściowego: </w:t>
            </w:r>
            <w:r w:rsidRPr="002D4EF0">
              <w:t>1</w:t>
            </w:r>
          </w:p>
        </w:tc>
      </w:tr>
      <w:tr w:rsidR="002D4EF0" w:rsidRPr="003209A8" w:rsidTr="005218F9">
        <w:tc>
          <w:tcPr>
            <w:tcW w:w="8640" w:type="dxa"/>
          </w:tcPr>
          <w:p w:rsidR="002D4EF0" w:rsidRPr="003209A8" w:rsidRDefault="002D4EF0" w:rsidP="005218F9">
            <w:pPr>
              <w:pStyle w:val="Tekstpodstawowy"/>
            </w:pPr>
            <w:r w:rsidRPr="002D4EF0">
              <w:rPr>
                <w:b/>
              </w:rPr>
              <w:t>data zakończenia: 2020-07-15</w:t>
            </w:r>
            <w:r w:rsidRPr="003209A8">
              <w:t xml:space="preserve"> – dla zadania częściowego: </w:t>
            </w:r>
            <w:r w:rsidRPr="002D4EF0">
              <w:t>2</w:t>
            </w:r>
          </w:p>
        </w:tc>
      </w:tr>
      <w:tr w:rsidR="002D4EF0" w:rsidRPr="003209A8" w:rsidTr="005218F9">
        <w:tc>
          <w:tcPr>
            <w:tcW w:w="8640" w:type="dxa"/>
          </w:tcPr>
          <w:p w:rsidR="002D4EF0" w:rsidRPr="003209A8" w:rsidRDefault="002D4EF0" w:rsidP="005218F9">
            <w:pPr>
              <w:pStyle w:val="Tekstpodstawowy"/>
            </w:pPr>
            <w:r w:rsidRPr="002D4EF0">
              <w:rPr>
                <w:b/>
              </w:rPr>
              <w:t>data zakończenia: 2020-08-31</w:t>
            </w:r>
            <w:r w:rsidRPr="003209A8">
              <w:t xml:space="preserve"> – dla zadania częściowego: </w:t>
            </w:r>
            <w:r w:rsidRPr="002D4EF0">
              <w:t>3</w:t>
            </w:r>
          </w:p>
        </w:tc>
      </w:tr>
    </w:tbl>
    <w:p w:rsidR="00A2369F" w:rsidRPr="00876900" w:rsidRDefault="00A2369F" w:rsidP="00985DF3">
      <w:pPr>
        <w:pStyle w:val="Nagwek1"/>
      </w:pPr>
      <w:r w:rsidRPr="004A65BB">
        <w:t>Warunki udziału w postępowaniu</w:t>
      </w:r>
      <w:bookmarkEnd w:id="9"/>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2D4EF0" w:rsidRPr="00CD4B52" w:rsidRDefault="002D4EF0" w:rsidP="002D4EF0">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2D4EF0" w:rsidRPr="00CD4B52" w:rsidTr="005218F9">
        <w:tc>
          <w:tcPr>
            <w:tcW w:w="720" w:type="dxa"/>
            <w:tcBorders>
              <w:top w:val="single" w:sz="4" w:space="0" w:color="auto"/>
              <w:left w:val="single" w:sz="4" w:space="0" w:color="auto"/>
              <w:bottom w:val="single" w:sz="4" w:space="0" w:color="auto"/>
              <w:right w:val="single" w:sz="4" w:space="0" w:color="auto"/>
            </w:tcBorders>
            <w:vAlign w:val="center"/>
            <w:hideMark/>
          </w:tcPr>
          <w:p w:rsidR="002D4EF0" w:rsidRPr="00EA53ED" w:rsidRDefault="002D4EF0" w:rsidP="005218F9">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2D4EF0" w:rsidRPr="00EA53ED" w:rsidRDefault="002D4EF0" w:rsidP="005218F9">
            <w:pPr>
              <w:spacing w:before="60" w:after="120"/>
              <w:rPr>
                <w:sz w:val="20"/>
                <w:szCs w:val="20"/>
              </w:rPr>
            </w:pPr>
            <w:r w:rsidRPr="00EA53ED">
              <w:rPr>
                <w:b/>
                <w:sz w:val="20"/>
                <w:szCs w:val="20"/>
              </w:rPr>
              <w:t>Warunki udziału w postępowaniu</w:t>
            </w:r>
          </w:p>
        </w:tc>
      </w:tr>
      <w:tr w:rsidR="002D4EF0" w:rsidRPr="00CD4B52" w:rsidTr="005218F9">
        <w:tc>
          <w:tcPr>
            <w:tcW w:w="720"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pPr>
            <w:r w:rsidRPr="002D4EF0">
              <w:t>1</w:t>
            </w:r>
          </w:p>
        </w:tc>
        <w:tc>
          <w:tcPr>
            <w:tcW w:w="7738"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rPr>
                <w:b/>
                <w:bCs/>
              </w:rPr>
            </w:pPr>
            <w:r w:rsidRPr="002D4EF0">
              <w:rPr>
                <w:b/>
                <w:bCs/>
              </w:rPr>
              <w:t>Sytuacja ekonomiczna lub finansowa</w:t>
            </w:r>
          </w:p>
          <w:p w:rsidR="002D4EF0" w:rsidRPr="002D4EF0" w:rsidRDefault="002D4EF0" w:rsidP="005218F9">
            <w:pPr>
              <w:spacing w:before="60" w:after="120"/>
              <w:jc w:val="both"/>
            </w:pPr>
            <w:r w:rsidRPr="002D4EF0">
              <w:t>O udzielenie zamówienia publicznego mogą ubiegać się wykonawcy, którzy spełniają warunki, dotyczące sytuacji ekonomicznej lub finansowej. Ocena spełniania warunków udziału w postępowaniu będzie dokonana na zasadzie spełnia/nie spełnia.</w:t>
            </w:r>
          </w:p>
          <w:p w:rsidR="002D4EF0" w:rsidRPr="00CD4B52" w:rsidRDefault="002D4EF0" w:rsidP="005218F9">
            <w:pPr>
              <w:spacing w:before="60" w:after="120"/>
              <w:jc w:val="both"/>
            </w:pPr>
            <w:r w:rsidRPr="002D4EF0">
              <w:t>Zamawiający wymaga, aby wykonawca wykazał, że jest ubezpieczony od odpowiedzialności cywilnej w zakresie prowadzonej działalności związanej z przedmiotem zamówienia na sumę gwarancyjną min. 50 000,00 zł</w:t>
            </w:r>
          </w:p>
        </w:tc>
      </w:tr>
      <w:tr w:rsidR="002D4EF0" w:rsidRPr="00CD4B52" w:rsidTr="005218F9">
        <w:tc>
          <w:tcPr>
            <w:tcW w:w="720"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pPr>
            <w:r w:rsidRPr="002D4EF0">
              <w:t>2</w:t>
            </w:r>
          </w:p>
        </w:tc>
        <w:tc>
          <w:tcPr>
            <w:tcW w:w="7738"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rPr>
                <w:b/>
                <w:bCs/>
              </w:rPr>
            </w:pPr>
            <w:r w:rsidRPr="002D4EF0">
              <w:rPr>
                <w:b/>
                <w:bCs/>
              </w:rPr>
              <w:t>Zdolność techniczna lub zawodowa</w:t>
            </w:r>
          </w:p>
          <w:p w:rsidR="002D4EF0" w:rsidRPr="002D4EF0" w:rsidRDefault="002D4EF0" w:rsidP="005218F9">
            <w:pPr>
              <w:spacing w:before="60" w:after="120"/>
              <w:jc w:val="both"/>
            </w:pPr>
            <w:r w:rsidRPr="002D4EF0">
              <w:t xml:space="preserve">O udzielenie zamówienia publicznego mogą ubiegać się wykonawcy, którzy spełniają warunki, </w:t>
            </w:r>
            <w:proofErr w:type="gramStart"/>
            <w:r w:rsidRPr="002D4EF0">
              <w:t>dotyczące  zdolności</w:t>
            </w:r>
            <w:proofErr w:type="gramEnd"/>
            <w:r w:rsidRPr="002D4EF0">
              <w:t xml:space="preserve"> technicznej lub zawodowej. Ocena spełniania warunków udziału w postępowaniu będzie dokonana na zasadzie spełnia/nie spełnia.</w:t>
            </w:r>
          </w:p>
          <w:p w:rsidR="002D4EF0" w:rsidRPr="002D4EF0" w:rsidRDefault="002D4EF0" w:rsidP="005218F9">
            <w:pPr>
              <w:spacing w:before="60" w:after="120"/>
              <w:jc w:val="both"/>
            </w:pPr>
            <w:r w:rsidRPr="002D4EF0">
              <w:t xml:space="preserve">Zamawiający uzna warunek za </w:t>
            </w:r>
            <w:proofErr w:type="gramStart"/>
            <w:r w:rsidRPr="002D4EF0">
              <w:t>spełniony</w:t>
            </w:r>
            <w:proofErr w:type="gramEnd"/>
            <w:r w:rsidRPr="002D4EF0">
              <w:t xml:space="preserve"> jeżeli Wykonawca ubiegający się o udzielenie zamówienia w okresie ostatnich pięciu lat przed upływem terminu składania ofert, a jeżeli okres prowadzenia działalności jest krótszy - w tym okresie wykonał:</w:t>
            </w:r>
          </w:p>
          <w:p w:rsidR="004F6DAB" w:rsidRPr="002D4EF0" w:rsidRDefault="004F6DAB" w:rsidP="005218F9">
            <w:pPr>
              <w:spacing w:before="60" w:after="120"/>
              <w:jc w:val="both"/>
            </w:pPr>
          </w:p>
          <w:p w:rsidR="002D4EF0" w:rsidRPr="00CD4B52" w:rsidRDefault="002D4EF0" w:rsidP="005218F9">
            <w:pPr>
              <w:spacing w:before="60" w:after="120"/>
              <w:jc w:val="both"/>
            </w:pPr>
            <w:r w:rsidRPr="002D4EF0">
              <w:t>co najmniej 2 roboty budowlane polegające na remoncie, przebudowie, ociepleniu budynku lub budowie budynku o wartości min 20.000,00 zł brutto każda.</w:t>
            </w:r>
          </w:p>
        </w:tc>
      </w:tr>
      <w:tr w:rsidR="002D4EF0" w:rsidRPr="00CD4B52" w:rsidTr="005218F9">
        <w:tc>
          <w:tcPr>
            <w:tcW w:w="720"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pPr>
            <w:r w:rsidRPr="002D4EF0">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2D4EF0" w:rsidRPr="00CD4B52" w:rsidRDefault="002D4EF0" w:rsidP="005218F9">
            <w:pPr>
              <w:spacing w:before="60" w:after="120"/>
              <w:jc w:val="both"/>
              <w:rPr>
                <w:b/>
                <w:bCs/>
              </w:rPr>
            </w:pPr>
            <w:r w:rsidRPr="002D4EF0">
              <w:rPr>
                <w:b/>
                <w:bCs/>
              </w:rPr>
              <w:t>Kompetencje lub uprawnienia do prowadzenia określonej działalności zawodowej, o ile wynika to z odrębnych przepisów</w:t>
            </w:r>
          </w:p>
          <w:p w:rsidR="002D4EF0" w:rsidRPr="002D4EF0" w:rsidRDefault="002D4EF0" w:rsidP="005218F9">
            <w:pPr>
              <w:spacing w:before="60" w:after="120"/>
              <w:jc w:val="both"/>
            </w:pPr>
            <w:r w:rsidRPr="002D4EF0">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2D4EF0">
              <w:t>przepisów .</w:t>
            </w:r>
            <w:proofErr w:type="gramEnd"/>
            <w:r w:rsidRPr="002D4EF0">
              <w:t xml:space="preserve"> Ocena spełniania warunków udziału w postępowaniu będzie dokonana na zasadzie spełnia/nie spełnia.</w:t>
            </w:r>
          </w:p>
          <w:p w:rsidR="002D4EF0" w:rsidRPr="00CD4B52" w:rsidRDefault="002D4EF0" w:rsidP="005218F9">
            <w:pPr>
              <w:spacing w:before="60" w:after="120"/>
              <w:jc w:val="both"/>
            </w:pPr>
            <w:r w:rsidRPr="002D4EF0">
              <w:t xml:space="preserve">Zamawiający nie wyznacza szczegółowego warunku w tym </w:t>
            </w:r>
            <w:proofErr w:type="gramStart"/>
            <w:r w:rsidRPr="002D4EF0">
              <w:t>zakresie .</w:t>
            </w:r>
            <w:proofErr w:type="gramEnd"/>
          </w:p>
        </w:tc>
      </w:tr>
    </w:tbl>
    <w:p w:rsidR="00753C49" w:rsidRDefault="00753C49" w:rsidP="00753C49">
      <w:pPr>
        <w:pStyle w:val="Nagwek2"/>
        <w:numPr>
          <w:ilvl w:val="0"/>
          <w:numId w:val="0"/>
        </w:numPr>
        <w:ind w:left="680"/>
      </w:pPr>
    </w:p>
    <w:p w:rsidR="008E38E4" w:rsidRPr="008E38E4" w:rsidRDefault="008E38E4" w:rsidP="00985DF3">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F94F8B">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EB7871" w:rsidRPr="00A56785" w:rsidRDefault="00A56785" w:rsidP="00843E32">
      <w:pPr>
        <w:pStyle w:val="Nagwek2"/>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Default="00A56785" w:rsidP="00843E32">
      <w:pPr>
        <w:pStyle w:val="Nagwek2"/>
      </w:pPr>
      <w:r>
        <w:t>Zamawiający może wykluczyć Wykonawcę na każdym etapie postępowania</w:t>
      </w:r>
      <w:r w:rsidR="00E528CA">
        <w:t>, ofertę Wykonawcy wykluczonego uznaje się za odrzuconą.</w:t>
      </w: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833EE9" w:rsidRDefault="00833EE9" w:rsidP="00833EE9">
      <w:pPr>
        <w:pStyle w:val="Nagwek2"/>
        <w:numPr>
          <w:ilvl w:val="0"/>
          <w:numId w:val="0"/>
        </w:numPr>
        <w:ind w:left="680"/>
      </w:pPr>
    </w:p>
    <w:p w:rsidR="00F278EE" w:rsidRPr="00A85971" w:rsidRDefault="00A2369F" w:rsidP="00985DF3">
      <w:pPr>
        <w:pStyle w:val="Nagwek1"/>
        <w:rPr>
          <w:lang w:val="pl-PL"/>
        </w:rPr>
      </w:pPr>
      <w:bookmarkStart w:id="10" w:name="_Toc258314248"/>
      <w:r w:rsidRPr="00371538">
        <w:lastRenderedPageBreak/>
        <w:t>Wykaz oświadczeń lub dokumentów, jakie mają dostarczyć Wykonawcy w celu potwierdzenia spełniania warunków udziału w postępowaniu</w:t>
      </w:r>
      <w:r w:rsidR="00892EAD">
        <w:rPr>
          <w:lang w:val="pl-PL"/>
        </w:rPr>
        <w:t xml:space="preserve"> ORAZ BRAKU PODSTAW WYKLUCZENIA</w:t>
      </w:r>
      <w:bookmarkEnd w:id="10"/>
    </w:p>
    <w:p w:rsidR="00892EAD" w:rsidRDefault="00800E2F" w:rsidP="00843E32">
      <w:pPr>
        <w:pStyle w:val="Nagwek2"/>
      </w:pPr>
      <w:bookmarkStart w:id="11" w:name="_Hlk8736171"/>
      <w:r>
        <w:t>Wykonawca wraz z ofertą zobowiązany jest złożyć</w:t>
      </w:r>
      <w:bookmarkEnd w:id="11"/>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800E2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2D4EF0" w:rsidRPr="009D2316" w:rsidTr="005218F9">
        <w:tc>
          <w:tcPr>
            <w:tcW w:w="709" w:type="dxa"/>
          </w:tcPr>
          <w:p w:rsidR="002D4EF0" w:rsidRPr="009D2316" w:rsidRDefault="002D4EF0" w:rsidP="005218F9">
            <w:pPr>
              <w:spacing w:before="60" w:after="120"/>
              <w:jc w:val="both"/>
            </w:pPr>
            <w:r w:rsidRPr="002D4EF0">
              <w:t>1</w:t>
            </w:r>
          </w:p>
        </w:tc>
        <w:tc>
          <w:tcPr>
            <w:tcW w:w="7828" w:type="dxa"/>
          </w:tcPr>
          <w:p w:rsidR="002D4EF0" w:rsidRPr="009D2316" w:rsidRDefault="002D4EF0" w:rsidP="005218F9">
            <w:pPr>
              <w:spacing w:before="60" w:after="60"/>
              <w:jc w:val="both"/>
            </w:pPr>
            <w:r w:rsidRPr="002D4EF0">
              <w:rPr>
                <w:b/>
              </w:rPr>
              <w:t>Wzór oferty na roboty budowlane - formularz ofertowy</w:t>
            </w:r>
          </w:p>
          <w:p w:rsidR="002D4EF0" w:rsidRPr="009D2316" w:rsidRDefault="002D4EF0" w:rsidP="005218F9">
            <w:pPr>
              <w:spacing w:after="40"/>
              <w:jc w:val="both"/>
            </w:pPr>
          </w:p>
        </w:tc>
      </w:tr>
      <w:tr w:rsidR="002D4EF0" w:rsidRPr="009D2316" w:rsidTr="005218F9">
        <w:tc>
          <w:tcPr>
            <w:tcW w:w="709" w:type="dxa"/>
          </w:tcPr>
          <w:p w:rsidR="002D4EF0" w:rsidRPr="009D2316" w:rsidRDefault="002D4EF0" w:rsidP="005218F9">
            <w:pPr>
              <w:spacing w:before="60" w:after="120"/>
              <w:jc w:val="both"/>
            </w:pPr>
            <w:r w:rsidRPr="002D4EF0">
              <w:t>2</w:t>
            </w:r>
          </w:p>
        </w:tc>
        <w:tc>
          <w:tcPr>
            <w:tcW w:w="7828" w:type="dxa"/>
          </w:tcPr>
          <w:p w:rsidR="002D4EF0" w:rsidRPr="009D2316" w:rsidRDefault="002D4EF0" w:rsidP="005218F9">
            <w:pPr>
              <w:spacing w:before="60" w:after="60"/>
              <w:jc w:val="both"/>
            </w:pPr>
            <w:r w:rsidRPr="002D4EF0">
              <w:rPr>
                <w:b/>
              </w:rPr>
              <w:t>Oświadczenie o niepodleganiu wykluczeniu oraz spełnianiu warunków udziału</w:t>
            </w:r>
          </w:p>
          <w:p w:rsidR="002D4EF0" w:rsidRPr="009D2316" w:rsidRDefault="002D4EF0" w:rsidP="005218F9">
            <w:pPr>
              <w:spacing w:after="40"/>
              <w:jc w:val="both"/>
            </w:pPr>
            <w:r w:rsidRPr="002D4EF0">
              <w:t>Aktualne na dzień składania ofert oświadczenie Wykonawcy stanowiące wstępne potwierdzenie spełniania warunków udziału w postępowaniu oraz brak podstaw wykluczenia</w:t>
            </w:r>
          </w:p>
        </w:tc>
      </w:tr>
      <w:tr w:rsidR="002D4EF0" w:rsidRPr="009D2316" w:rsidTr="005218F9">
        <w:tc>
          <w:tcPr>
            <w:tcW w:w="709" w:type="dxa"/>
          </w:tcPr>
          <w:p w:rsidR="002D4EF0" w:rsidRPr="009D2316" w:rsidRDefault="002D4EF0" w:rsidP="005218F9">
            <w:pPr>
              <w:spacing w:before="60" w:after="120"/>
              <w:jc w:val="both"/>
            </w:pPr>
            <w:r w:rsidRPr="002D4EF0">
              <w:t>3</w:t>
            </w:r>
          </w:p>
        </w:tc>
        <w:tc>
          <w:tcPr>
            <w:tcW w:w="7828" w:type="dxa"/>
          </w:tcPr>
          <w:p w:rsidR="002D4EF0" w:rsidRPr="009D2316" w:rsidRDefault="002D4EF0" w:rsidP="005218F9">
            <w:pPr>
              <w:spacing w:before="60" w:after="60"/>
              <w:jc w:val="both"/>
            </w:pPr>
            <w:r w:rsidRPr="002D4EF0">
              <w:rPr>
                <w:b/>
              </w:rPr>
              <w:t>Zobowiązanie podmiotów trzecich do oddania do dyspozycji niezbędnych zasobów.</w:t>
            </w:r>
          </w:p>
          <w:p w:rsidR="002D4EF0" w:rsidRPr="009D2316" w:rsidRDefault="002D4EF0" w:rsidP="005218F9">
            <w:pPr>
              <w:spacing w:after="40"/>
              <w:jc w:val="both"/>
            </w:pPr>
            <w:r w:rsidRPr="002D4EF0">
              <w:t>Zobowiązanie podmiotów, na zdolnościach lub sytuacji których Wykonawca polega, do oddania mu do dyspozycji niezbędnych zasobów na potrzeby realizacji zamówienia.</w:t>
            </w:r>
          </w:p>
        </w:tc>
      </w:tr>
      <w:tr w:rsidR="002D4EF0" w:rsidRPr="009D2316" w:rsidTr="005218F9">
        <w:tc>
          <w:tcPr>
            <w:tcW w:w="709" w:type="dxa"/>
          </w:tcPr>
          <w:p w:rsidR="002D4EF0" w:rsidRPr="009D2316" w:rsidRDefault="002D4EF0" w:rsidP="005218F9">
            <w:pPr>
              <w:spacing w:before="60" w:after="120"/>
              <w:jc w:val="both"/>
            </w:pPr>
            <w:r w:rsidRPr="002D4EF0">
              <w:t>4</w:t>
            </w:r>
          </w:p>
        </w:tc>
        <w:tc>
          <w:tcPr>
            <w:tcW w:w="7828" w:type="dxa"/>
          </w:tcPr>
          <w:p w:rsidR="002D4EF0" w:rsidRPr="009D2316" w:rsidRDefault="002D4EF0" w:rsidP="005218F9">
            <w:pPr>
              <w:spacing w:before="60" w:after="60"/>
              <w:jc w:val="both"/>
            </w:pPr>
            <w:r w:rsidRPr="002D4EF0">
              <w:rPr>
                <w:b/>
              </w:rPr>
              <w:t>Wykaz części zamówienia, której wykonanie wykonawca zamierza powierzyć podwykonawcom</w:t>
            </w:r>
          </w:p>
          <w:p w:rsidR="002D4EF0" w:rsidRPr="009D2316" w:rsidRDefault="002D4EF0" w:rsidP="005218F9">
            <w:pPr>
              <w:spacing w:after="40"/>
              <w:jc w:val="both"/>
            </w:pPr>
            <w:r w:rsidRPr="002D4EF0">
              <w:t>Wykaz części zamówienia, której wykonanie wykonawca zamierza powierzyć podwykonawcom</w:t>
            </w:r>
          </w:p>
        </w:tc>
      </w:tr>
      <w:tr w:rsidR="002D4EF0" w:rsidRPr="009D2316" w:rsidTr="005218F9">
        <w:tc>
          <w:tcPr>
            <w:tcW w:w="709" w:type="dxa"/>
          </w:tcPr>
          <w:p w:rsidR="002D4EF0" w:rsidRPr="009D2316" w:rsidRDefault="002D4EF0" w:rsidP="005218F9">
            <w:pPr>
              <w:spacing w:before="60" w:after="120"/>
              <w:jc w:val="both"/>
            </w:pPr>
            <w:r w:rsidRPr="002D4EF0">
              <w:t>5</w:t>
            </w:r>
          </w:p>
        </w:tc>
        <w:tc>
          <w:tcPr>
            <w:tcW w:w="7828" w:type="dxa"/>
          </w:tcPr>
          <w:p w:rsidR="002D4EF0" w:rsidRPr="009D2316" w:rsidRDefault="002D4EF0" w:rsidP="005218F9">
            <w:pPr>
              <w:spacing w:before="60" w:after="60"/>
              <w:jc w:val="both"/>
            </w:pPr>
            <w:r w:rsidRPr="002D4EF0">
              <w:rPr>
                <w:b/>
              </w:rPr>
              <w:t>Oświadczenie o zatrudnianiu osób na podstawie umowy o pracę</w:t>
            </w:r>
          </w:p>
          <w:p w:rsidR="002D4EF0" w:rsidRPr="009D2316" w:rsidRDefault="002D4EF0" w:rsidP="005218F9">
            <w:pPr>
              <w:spacing w:after="40"/>
              <w:jc w:val="both"/>
            </w:pPr>
            <w:r w:rsidRPr="002D4EF0">
              <w:t>Oświadczenie o zatrudnianiu osób na podstawie umowy o pracę zawarte w formularzu ofertowym</w:t>
            </w:r>
          </w:p>
        </w:tc>
      </w:tr>
      <w:tr w:rsidR="002D4EF0" w:rsidRPr="009D2316" w:rsidTr="005218F9">
        <w:tc>
          <w:tcPr>
            <w:tcW w:w="709" w:type="dxa"/>
          </w:tcPr>
          <w:p w:rsidR="002D4EF0" w:rsidRPr="009D2316" w:rsidRDefault="002D4EF0" w:rsidP="005218F9">
            <w:pPr>
              <w:spacing w:before="60" w:after="120"/>
              <w:jc w:val="both"/>
            </w:pPr>
            <w:r w:rsidRPr="002D4EF0">
              <w:t>6</w:t>
            </w:r>
          </w:p>
        </w:tc>
        <w:tc>
          <w:tcPr>
            <w:tcW w:w="7828" w:type="dxa"/>
          </w:tcPr>
          <w:p w:rsidR="002D4EF0" w:rsidRPr="009D2316" w:rsidRDefault="002D4EF0" w:rsidP="005218F9">
            <w:pPr>
              <w:spacing w:before="60" w:after="60"/>
              <w:jc w:val="both"/>
            </w:pPr>
            <w:r w:rsidRPr="002D4EF0">
              <w:rPr>
                <w:b/>
              </w:rPr>
              <w:t>uproszczony kosztorys ofertowy</w:t>
            </w:r>
          </w:p>
          <w:p w:rsidR="002D4EF0" w:rsidRPr="009D2316" w:rsidRDefault="002D4EF0" w:rsidP="005218F9">
            <w:pPr>
              <w:spacing w:after="40"/>
              <w:jc w:val="both"/>
            </w:pP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B14B5A">
        <w:t>, przekazuje Z</w:t>
      </w:r>
      <w:r w:rsidR="00BF6DEC" w:rsidRPr="00BF6DEC">
        <w:t>amawiającemu</w:t>
      </w:r>
      <w:r w:rsidR="00800E2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800E2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2D4EF0" w:rsidRPr="009D2316" w:rsidTr="005218F9">
        <w:tc>
          <w:tcPr>
            <w:tcW w:w="709" w:type="dxa"/>
          </w:tcPr>
          <w:p w:rsidR="002D4EF0" w:rsidRPr="009D2316" w:rsidRDefault="002D4EF0" w:rsidP="005218F9">
            <w:pPr>
              <w:spacing w:before="60" w:after="120"/>
              <w:jc w:val="both"/>
            </w:pPr>
            <w:r w:rsidRPr="002D4EF0">
              <w:t>1</w:t>
            </w:r>
          </w:p>
        </w:tc>
        <w:tc>
          <w:tcPr>
            <w:tcW w:w="7796" w:type="dxa"/>
          </w:tcPr>
          <w:p w:rsidR="002D4EF0" w:rsidRPr="009D2316" w:rsidRDefault="002D4EF0" w:rsidP="005218F9">
            <w:pPr>
              <w:spacing w:before="60" w:after="60"/>
              <w:jc w:val="both"/>
            </w:pPr>
            <w:r w:rsidRPr="002D4EF0">
              <w:rPr>
                <w:b/>
              </w:rPr>
              <w:t>Oświadczenie wykonawcy o przynależności albo braku przynależności do tej samej grupy kapitałowej.</w:t>
            </w:r>
          </w:p>
          <w:p w:rsidR="002D4EF0" w:rsidRPr="009D2316" w:rsidRDefault="002D4EF0" w:rsidP="005218F9">
            <w:pPr>
              <w:spacing w:after="40"/>
              <w:jc w:val="both"/>
            </w:pPr>
            <w:r w:rsidRPr="002D4EF0">
              <w:t xml:space="preserve">Oświadczenie wykonawcy o przynależności albo braku przynależności do tej samej grupy kapitałowej, o której mowa w art. 24 ust. 1 pkt 23 ustawy </w:t>
            </w:r>
            <w:proofErr w:type="spellStart"/>
            <w:r w:rsidRPr="002D4EF0">
              <w:t>Pzp</w:t>
            </w:r>
            <w:proofErr w:type="spellEnd"/>
            <w:r w:rsidRPr="002D4EF0">
              <w:t>, składane w terminie 3 dni od dnia zamieszczenia na stronie internetowej informacji z otwarcia ofert.</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F94F8B">
        <w:t xml:space="preserve"> dowody, że powiązania z innym W</w:t>
      </w:r>
      <w:r w:rsidRPr="00BF6DEC">
        <w:t>ykonawcą nie prowadzą do zakłócenia konkurencji w postępowaniu o udzielenie zamówienia</w:t>
      </w:r>
      <w:r w:rsidR="000C63A2">
        <w:t>.</w:t>
      </w:r>
    </w:p>
    <w:p w:rsidR="002D4EF0" w:rsidRDefault="002D4EF0" w:rsidP="002D4EF0">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lastRenderedPageBreak/>
        <w:t xml:space="preserve">Zamawiający przed </w:t>
      </w:r>
      <w:r w:rsidR="00F14FD8">
        <w:t>udzieleniem zamówienia, może wezwać W</w:t>
      </w:r>
      <w:r w:rsidRPr="00717726">
        <w:t>ykonawcę, którego oferta została najwyżej oceniona, do złożenia w</w:t>
      </w:r>
      <w:r>
        <w:t xml:space="preserve"> </w:t>
      </w:r>
      <w:r w:rsidR="00954A5A">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2D4EF0" w:rsidRPr="00371538" w:rsidRDefault="002D4EF0" w:rsidP="002D4EF0">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D4EF0" w:rsidRPr="00371538" w:rsidTr="005218F9">
        <w:tc>
          <w:tcPr>
            <w:tcW w:w="720" w:type="dxa"/>
          </w:tcPr>
          <w:p w:rsidR="002D4EF0" w:rsidRPr="00371538" w:rsidRDefault="002D4EF0" w:rsidP="005218F9">
            <w:pPr>
              <w:spacing w:before="60" w:after="120"/>
              <w:jc w:val="both"/>
            </w:pPr>
            <w:r w:rsidRPr="006672A6">
              <w:rPr>
                <w:b/>
                <w:sz w:val="20"/>
                <w:szCs w:val="20"/>
              </w:rPr>
              <w:t>Lp.</w:t>
            </w:r>
          </w:p>
        </w:tc>
        <w:tc>
          <w:tcPr>
            <w:tcW w:w="7920" w:type="dxa"/>
          </w:tcPr>
          <w:p w:rsidR="002D4EF0" w:rsidRPr="00371538" w:rsidRDefault="002D4EF0" w:rsidP="005218F9">
            <w:pPr>
              <w:spacing w:before="60" w:after="120"/>
              <w:jc w:val="both"/>
            </w:pPr>
            <w:r w:rsidRPr="006672A6">
              <w:rPr>
                <w:b/>
                <w:sz w:val="20"/>
                <w:szCs w:val="20"/>
              </w:rPr>
              <w:t>Wymagany dokument</w:t>
            </w:r>
          </w:p>
        </w:tc>
      </w:tr>
      <w:tr w:rsidR="002D4EF0" w:rsidRPr="00371538" w:rsidTr="005218F9">
        <w:tc>
          <w:tcPr>
            <w:tcW w:w="720" w:type="dxa"/>
          </w:tcPr>
          <w:p w:rsidR="002D4EF0" w:rsidRPr="00371538" w:rsidRDefault="002D4EF0" w:rsidP="005218F9">
            <w:pPr>
              <w:spacing w:before="60" w:after="120"/>
              <w:jc w:val="both"/>
            </w:pPr>
            <w:r w:rsidRPr="002D4EF0">
              <w:t>1</w:t>
            </w:r>
          </w:p>
        </w:tc>
        <w:tc>
          <w:tcPr>
            <w:tcW w:w="7920" w:type="dxa"/>
          </w:tcPr>
          <w:p w:rsidR="002D4EF0" w:rsidRPr="006672A6" w:rsidRDefault="002D4EF0" w:rsidP="005218F9">
            <w:pPr>
              <w:spacing w:before="60" w:after="120"/>
              <w:jc w:val="both"/>
              <w:rPr>
                <w:b/>
                <w:bCs/>
              </w:rPr>
            </w:pPr>
            <w:r w:rsidRPr="002D4EF0">
              <w:rPr>
                <w:b/>
                <w:bCs/>
              </w:rPr>
              <w:t>Wykaz robót budowanych</w:t>
            </w:r>
          </w:p>
          <w:p w:rsidR="002D4EF0" w:rsidRPr="00371538" w:rsidRDefault="002D4EF0" w:rsidP="005218F9">
            <w:pPr>
              <w:spacing w:before="60" w:after="120"/>
              <w:jc w:val="both"/>
            </w:pPr>
            <w:r w:rsidRPr="002D4EF0">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2D4EF0" w:rsidRPr="00371538" w:rsidTr="005218F9">
        <w:tc>
          <w:tcPr>
            <w:tcW w:w="720" w:type="dxa"/>
          </w:tcPr>
          <w:p w:rsidR="002D4EF0" w:rsidRPr="00371538" w:rsidRDefault="002D4EF0" w:rsidP="005218F9">
            <w:pPr>
              <w:spacing w:before="60" w:after="120"/>
              <w:jc w:val="both"/>
            </w:pPr>
            <w:r w:rsidRPr="002D4EF0">
              <w:t>2</w:t>
            </w:r>
          </w:p>
        </w:tc>
        <w:tc>
          <w:tcPr>
            <w:tcW w:w="7920" w:type="dxa"/>
          </w:tcPr>
          <w:p w:rsidR="002D4EF0" w:rsidRPr="006672A6" w:rsidRDefault="002D4EF0" w:rsidP="005218F9">
            <w:pPr>
              <w:spacing w:before="60" w:after="120"/>
              <w:jc w:val="both"/>
              <w:rPr>
                <w:b/>
                <w:bCs/>
              </w:rPr>
            </w:pPr>
            <w:r w:rsidRPr="002D4EF0">
              <w:rPr>
                <w:b/>
                <w:bCs/>
              </w:rPr>
              <w:t>Ubezpieczenie od odpowiedzialności cywilnej</w:t>
            </w:r>
          </w:p>
          <w:p w:rsidR="002D4EF0" w:rsidRPr="00371538" w:rsidRDefault="002D4EF0" w:rsidP="005218F9">
            <w:pPr>
              <w:spacing w:before="60" w:after="120"/>
              <w:jc w:val="both"/>
            </w:pPr>
            <w:r w:rsidRPr="002D4EF0">
              <w:t>Potwierdzenie, że wykonawca jest ubezpieczony od odpowiedzialności cywilnej w zakresie prowadzonej działalności związanej z przedmiotem zamówienia na sumę gwarancyjną określoną przez zamawiającego.</w:t>
            </w:r>
          </w:p>
        </w:tc>
      </w:tr>
    </w:tbl>
    <w:p w:rsidR="00A2369F" w:rsidRPr="00371538" w:rsidRDefault="00A2369F" w:rsidP="0084766F">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F94F8B">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2" w:name="_Hlk13129319"/>
      <w:proofErr w:type="spellStart"/>
      <w:r w:rsidR="007704BE">
        <w:t>t.j</w:t>
      </w:r>
      <w:proofErr w:type="spellEnd"/>
      <w:r w:rsidR="007704BE">
        <w:t>. Dz. U. z 2019r. poz. 700</w:t>
      </w:r>
      <w:bookmarkEnd w:id="12"/>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B14B5A">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 xml:space="preserve">lub oświadczenia były składane, lub do </w:t>
      </w:r>
      <w:r w:rsidR="00811E8A">
        <w:lastRenderedPageBreak/>
        <w:t>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F94F8B">
        <w:t xml:space="preserve"> język polski wskazanych przez W</w:t>
      </w:r>
      <w:r w:rsidRPr="00A80DAB">
        <w:t xml:space="preserve">ykonawcę </w:t>
      </w:r>
      <w:r w:rsidR="00AF1311">
        <w:t>i pobranych samodzielnie przez Z</w:t>
      </w:r>
      <w:r w:rsidRPr="00A80DAB">
        <w:t>amawiającego dokumentów</w:t>
      </w:r>
      <w:r>
        <w:t>.</w:t>
      </w:r>
    </w:p>
    <w:p w:rsidR="008225E8" w:rsidRDefault="008225E8" w:rsidP="008225E8">
      <w:pPr>
        <w:pStyle w:val="Nagwek2"/>
      </w:pPr>
      <w:r>
        <w:t xml:space="preserve">Dokumenty lub oświadczenia dotyczące Wykonawcy / Wykonawców składających ofertę wspólną i innych podmiotów, na których zdolnościach lub sytuacji polega Wykonawca na zasadach określonych w art. 22a ustawy </w:t>
      </w:r>
      <w:proofErr w:type="spellStart"/>
      <w:r>
        <w:t>Pzp</w:t>
      </w:r>
      <w:proofErr w:type="spellEnd"/>
      <w:r>
        <w:t xml:space="preserve"> oraz dotyczące Podwykonawców, składane są w oryginale lub kopii poświadczonej za zgodność z oryginałem.</w:t>
      </w:r>
    </w:p>
    <w:p w:rsidR="008225E8" w:rsidRDefault="008225E8" w:rsidP="008225E8">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85EB9" w:rsidRDefault="008225E8" w:rsidP="008225E8">
      <w:pPr>
        <w:pStyle w:val="Nagwek2"/>
        <w:numPr>
          <w:ilvl w:val="0"/>
          <w:numId w:val="0"/>
        </w:numPr>
        <w:ind w:left="680"/>
      </w:pPr>
      <w:r>
        <w:t>Poświadczenie za zgodność z oryginałem następuje przez opatrzenie kopii dokumentu lub kopii oświadczenia własnoręcznym podpisem</w:t>
      </w:r>
      <w:r w:rsidR="00E85EB9">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2D4EF0" w:rsidRDefault="002D4EF0" w:rsidP="002D4EF0">
      <w:pPr>
        <w:pStyle w:val="Nagwek1"/>
      </w:pPr>
      <w:bookmarkStart w:id="13" w:name="_Toc258314249"/>
      <w:r w:rsidRPr="00A86605">
        <w:t>INFORMACJA DLA WYKONAWCÓW POLEGAJĄCYCH NA ZASOBACH INNYCH PODMIOTÓW, NA ZASADACH OKREŚLONYCH W ART. 22A USTAWY PZP</w:t>
      </w:r>
    </w:p>
    <w:p w:rsidR="002D4EF0" w:rsidRPr="00A86605" w:rsidRDefault="002D4EF0" w:rsidP="002D4EF0">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D4EF0" w:rsidRPr="00A86605" w:rsidRDefault="002D4EF0" w:rsidP="002D4EF0">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D4EF0" w:rsidRPr="00A86605" w:rsidRDefault="002D4EF0" w:rsidP="002D4EF0">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w:t>
      </w:r>
      <w:proofErr w:type="gramStart"/>
      <w:r w:rsidRPr="00A86605">
        <w:t>zachodzą</w:t>
      </w:r>
      <w:proofErr w:type="gramEnd"/>
      <w:r w:rsidRPr="00A86605">
        <w:t xml:space="preserve"> wobec tego podmiotu podstawy wykluczenia, a których mowa w </w:t>
      </w:r>
      <w:r w:rsidRPr="00A86605">
        <w:rPr>
          <w:highlight w:val="green"/>
        </w:rPr>
        <w:t>pkt 7</w:t>
      </w:r>
      <w:r w:rsidRPr="00A86605">
        <w:t xml:space="preserve"> niniejszej SIWZ.</w:t>
      </w:r>
    </w:p>
    <w:p w:rsidR="002D4EF0" w:rsidRPr="00A86605" w:rsidRDefault="002D4EF0" w:rsidP="002D4EF0">
      <w:pPr>
        <w:pStyle w:val="Nagwek2"/>
      </w:pPr>
      <w:r w:rsidRPr="00A86605">
        <w:t>Wykonawca, który polega na sytuacji finansowej lub ekonomicznej innych podmiotów, odpowiada solidarnie z podmiotem, który zobowiązał się do udostępnienia zasob</w:t>
      </w:r>
      <w:r>
        <w:t xml:space="preserve">ów, za </w:t>
      </w:r>
      <w:r>
        <w:lastRenderedPageBreak/>
        <w:t>szkodę poniesioną przez Z</w:t>
      </w:r>
      <w:r w:rsidRPr="00A86605">
        <w:t>amawiającego powstałą wskutek nieudostępnienia tych zasobów, chyba że za nieudostępnienie zasobów nie ponosi winy.</w:t>
      </w:r>
    </w:p>
    <w:p w:rsidR="002D4EF0" w:rsidRPr="00A86605" w:rsidRDefault="002D4EF0" w:rsidP="002D4EF0">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w:t>
      </w:r>
      <w:proofErr w:type="gramStart"/>
      <w:r>
        <w:t xml:space="preserve">dokumencie </w:t>
      </w:r>
      <w:r w:rsidRPr="00FC0EBD">
        <w:rPr>
          <w:lang w:eastAsia="pl-PL"/>
        </w:rPr>
        <w:t>”</w:t>
      </w:r>
      <w:r w:rsidRPr="00FC0EBD">
        <w:t>Oświadczenia</w:t>
      </w:r>
      <w:proofErr w:type="gramEnd"/>
      <w:r w:rsidRPr="00FC0EBD">
        <w:t xml:space="preserve"> o niepodleganiu wykluczeniu oraz spełnianiu warunków udziału”, o którym mowa w </w:t>
      </w:r>
      <w:r w:rsidRPr="00FC0EBD">
        <w:rPr>
          <w:shd w:val="clear" w:color="auto" w:fill="00FF00"/>
        </w:rPr>
        <w:t>pkt. 8.1</w:t>
      </w:r>
      <w:r w:rsidRPr="00FC0EBD">
        <w:t xml:space="preserve"> SIWZ</w:t>
      </w:r>
      <w:r w:rsidRPr="00A86605">
        <w:t>.</w:t>
      </w:r>
    </w:p>
    <w:p w:rsidR="002D4EF0" w:rsidRPr="00A86605" w:rsidRDefault="002D4EF0" w:rsidP="002D4EF0">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rsidR="002D4EF0" w:rsidRDefault="002D4EF0" w:rsidP="002D4EF0">
      <w:pPr>
        <w:pStyle w:val="Nagwek2"/>
      </w:pPr>
      <w:r>
        <w:t xml:space="preserve">W celu </w:t>
      </w:r>
      <w:proofErr w:type="gramStart"/>
      <w:r>
        <w:t>oceny,</w:t>
      </w:r>
      <w:proofErr w:type="gramEnd"/>
      <w:r>
        <w:t xml:space="preserve">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2D4EF0" w:rsidRDefault="002D4EF0" w:rsidP="002D4EF0">
      <w:pPr>
        <w:pStyle w:val="Nagwek2"/>
        <w:numPr>
          <w:ilvl w:val="0"/>
          <w:numId w:val="14"/>
        </w:numPr>
      </w:pPr>
      <w:r>
        <w:t>zakres dostępnych W</w:t>
      </w:r>
      <w:r w:rsidRPr="00A86605">
        <w:t>ykonawcy zasobów innego podmiotu;</w:t>
      </w:r>
    </w:p>
    <w:p w:rsidR="002D4EF0" w:rsidRDefault="002D4EF0" w:rsidP="002D4EF0">
      <w:pPr>
        <w:pStyle w:val="Nagwek2"/>
        <w:numPr>
          <w:ilvl w:val="0"/>
          <w:numId w:val="14"/>
        </w:numPr>
      </w:pPr>
      <w:r w:rsidRPr="00A86605">
        <w:t xml:space="preserve">sposób wykorzystania </w:t>
      </w:r>
      <w:r>
        <w:t>zasobów innego podmiotu, przez W</w:t>
      </w:r>
      <w:r w:rsidRPr="00A86605">
        <w:t>ykonawcę, przy wykonywaniu zamówienia publicznego;</w:t>
      </w:r>
    </w:p>
    <w:p w:rsidR="002D4EF0" w:rsidRDefault="002D4EF0" w:rsidP="002D4EF0">
      <w:pPr>
        <w:pStyle w:val="Nagwek2"/>
        <w:numPr>
          <w:ilvl w:val="0"/>
          <w:numId w:val="14"/>
        </w:numPr>
      </w:pPr>
      <w:r w:rsidRPr="00A86605">
        <w:t>zakres i okres udziału innego podmiotu przy wykonywaniu zamówienia publicznego;</w:t>
      </w:r>
    </w:p>
    <w:p w:rsidR="002D4EF0" w:rsidRPr="00A86605" w:rsidRDefault="002D4EF0" w:rsidP="002D4EF0">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2D4EF0" w:rsidRPr="00A86605" w:rsidRDefault="002D4EF0" w:rsidP="002D4EF0">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w:t>
      </w:r>
      <w:proofErr w:type="gramStart"/>
      <w:r w:rsidRPr="00A86605">
        <w:t>zachodzą</w:t>
      </w:r>
      <w:proofErr w:type="gramEnd"/>
      <w:r w:rsidRPr="00A86605">
        <w:t xml:space="preserve"> wobec tego </w:t>
      </w:r>
      <w:r>
        <w:t>podmiotu podstawy wykluczenia, Zamawiający zażąda, aby W</w:t>
      </w:r>
      <w:r w:rsidRPr="00A86605">
        <w:t>ykonawca w terminie określonym p</w:t>
      </w:r>
      <w:r>
        <w:t>rzez Z</w:t>
      </w:r>
      <w:r w:rsidRPr="00A86605">
        <w:t>amawiającego:</w:t>
      </w:r>
    </w:p>
    <w:p w:rsidR="002D4EF0" w:rsidRDefault="002D4EF0" w:rsidP="002D4EF0">
      <w:pPr>
        <w:pStyle w:val="Nagwek2"/>
        <w:numPr>
          <w:ilvl w:val="0"/>
          <w:numId w:val="0"/>
        </w:numPr>
        <w:ind w:left="680"/>
      </w:pPr>
      <w:r w:rsidRPr="00A86605">
        <w:t>a)  zastąpił ten podmiot innym podmiotem lub podmiotami lub</w:t>
      </w:r>
    </w:p>
    <w:p w:rsidR="002D4EF0" w:rsidRDefault="002D4EF0" w:rsidP="002D4EF0">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90602E" w:rsidRDefault="00A86605" w:rsidP="00985DF3">
      <w:pPr>
        <w:pStyle w:val="Nagwek1"/>
        <w:rPr>
          <w:lang w:val="pl-PL"/>
        </w:rPr>
      </w:pPr>
      <w:r w:rsidRPr="000309CA">
        <w:t>INFORMACJA DLA WYKONAWCÓW zamierzających powierzyć wykonanie części zamówienia podwykonawcom</w:t>
      </w:r>
    </w:p>
    <w:p w:rsidR="009C1F88" w:rsidRPr="009C1F88" w:rsidRDefault="009C1F88" w:rsidP="009C1F88">
      <w:pPr>
        <w:pStyle w:val="Nagwek2"/>
      </w:pPr>
      <w:r w:rsidRPr="009C1F88">
        <w:t>Wykonawca może powierzyć wykonanie części zamówienia Podwykonawcom.</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Zamawiający wymaga wskazania przez Wykonawcę części zamówienia, których wykonanie zamierza powierzyć Podwykonawcom i podania przez Wykonawcę firm Podwykonawców.</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val="x-none" w:eastAsia="x-none"/>
        </w:rPr>
        <w:t xml:space="preserve">Wykonawca, który zamierza powierzyć wykonanie części zamówienia Podwykonawcom, w celu wykazania braku istnienia wobec nich podstaw wykluczenia z udziału w postępowaniu </w:t>
      </w:r>
      <w:r w:rsidR="00C44F31">
        <w:t xml:space="preserve">zamieszcza informacje o Podwykonawcach w dokumencie </w:t>
      </w:r>
      <w:r w:rsidR="00C44F31" w:rsidRPr="00FC0EBD">
        <w:t xml:space="preserve">”Oświadczenia </w:t>
      </w:r>
      <w:r w:rsidR="00C44F31" w:rsidRPr="00FC0EBD">
        <w:lastRenderedPageBreak/>
        <w:t xml:space="preserve">o niepodleganiu wykluczeniu oraz spełnianiu warunków udziału”, o którym mowa w </w:t>
      </w:r>
      <w:r w:rsidR="00C44F31" w:rsidRPr="00FC0EBD">
        <w:rPr>
          <w:shd w:val="clear" w:color="auto" w:fill="00FF00"/>
        </w:rPr>
        <w:t>pkt. 8.1</w:t>
      </w:r>
      <w:r w:rsidR="00C44F31" w:rsidRPr="00FC0EBD">
        <w:t xml:space="preserve"> SIWZ</w:t>
      </w:r>
      <w:r w:rsidRPr="009C1F88">
        <w:rPr>
          <w:bCs/>
          <w:iCs/>
          <w:color w:val="000000"/>
          <w:lang w:val="x-none" w:eastAsia="x-none"/>
        </w:rPr>
        <w:t>.</w:t>
      </w:r>
    </w:p>
    <w:p w:rsidR="009C1F88" w:rsidRPr="00882B60" w:rsidRDefault="009C1F88" w:rsidP="00882B60">
      <w:pPr>
        <w:numPr>
          <w:ilvl w:val="1"/>
          <w:numId w:val="1"/>
        </w:numPr>
        <w:spacing w:before="120" w:after="60"/>
        <w:jc w:val="both"/>
        <w:outlineLvl w:val="1"/>
        <w:rPr>
          <w:bCs/>
          <w:iCs/>
          <w:color w:val="000000"/>
          <w:lang w:val="x-none" w:eastAsia="x-none"/>
        </w:rPr>
      </w:pPr>
      <w:r w:rsidRPr="009C1F88">
        <w:rPr>
          <w:bCs/>
          <w:iCs/>
          <w:color w:val="000000"/>
          <w:lang w:val="x-none" w:eastAsia="x-none"/>
        </w:rPr>
        <w:t xml:space="preserve">Jeżeli powierzenie Podwykonawcy wykonania części zamówienia na roboty budowlane następuje w trakcie jego realizacji, Wykonawca na żądanie Zamawiającego przedstawia </w:t>
      </w:r>
      <w:r w:rsidR="001D4DF5">
        <w:t>wypełniony dokument</w:t>
      </w:r>
      <w:r w:rsidR="001D4DF5" w:rsidRPr="00141B20">
        <w:t xml:space="preserve"> </w:t>
      </w:r>
      <w:r w:rsidR="001D4DF5">
        <w:t>”Oświadczenia</w:t>
      </w:r>
      <w:r w:rsidR="001D4DF5" w:rsidRPr="00141B20">
        <w:t xml:space="preserve"> o niepodleganiu wykluczeniu oraz spełnianiu warunków udziału</w:t>
      </w:r>
      <w:r w:rsidR="001D4DF5">
        <w:t xml:space="preserve">”, o którym mowa w </w:t>
      </w:r>
      <w:r w:rsidR="001D4DF5" w:rsidRPr="00141B20">
        <w:rPr>
          <w:shd w:val="clear" w:color="auto" w:fill="00FF00"/>
        </w:rPr>
        <w:t>pkt. 8.</w:t>
      </w:r>
      <w:r w:rsidR="001D4DF5">
        <w:rPr>
          <w:shd w:val="clear" w:color="auto" w:fill="00FF00"/>
        </w:rPr>
        <w:t>1</w:t>
      </w:r>
      <w:r w:rsidR="001D4DF5">
        <w:t xml:space="preserve"> SIWZ</w:t>
      </w:r>
      <w:r w:rsidRPr="009C1F88">
        <w:rPr>
          <w:bCs/>
          <w:iCs/>
          <w:color w:val="000000"/>
          <w:lang w:val="x-none" w:eastAsia="x-none"/>
        </w:rPr>
        <w:t xml:space="preserve">, potwierdzający brak </w:t>
      </w:r>
      <w:r w:rsidR="00F94F8B">
        <w:rPr>
          <w:bCs/>
          <w:iCs/>
          <w:color w:val="000000"/>
          <w:lang w:val="x-none" w:eastAsia="x-none"/>
        </w:rPr>
        <w:t xml:space="preserve">podstaw </w:t>
      </w:r>
      <w:proofErr w:type="gramStart"/>
      <w:r w:rsidR="00F94F8B">
        <w:rPr>
          <w:bCs/>
          <w:iCs/>
          <w:color w:val="000000"/>
          <w:lang w:val="x-none" w:eastAsia="x-none"/>
        </w:rPr>
        <w:t>wykluczenia</w:t>
      </w:r>
      <w:proofErr w:type="gramEnd"/>
      <w:r w:rsidR="00F94F8B">
        <w:rPr>
          <w:bCs/>
          <w:iCs/>
          <w:color w:val="000000"/>
          <w:lang w:val="x-none" w:eastAsia="x-none"/>
        </w:rPr>
        <w:t xml:space="preserve"> wobec tego Podwykonawcy.</w:t>
      </w:r>
      <w:r w:rsidR="00F94F8B" w:rsidRPr="00882B60">
        <w:rPr>
          <w:bCs/>
          <w:iCs/>
          <w:color w:val="000000"/>
          <w:lang w:val="x-none" w:eastAsia="x-none"/>
        </w:rPr>
        <w:t xml:space="preserve"> </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Jeżeli Zamawiający stwierdzi, że wobec danego Podwykonawcy zachodzą podstawy wykluczenia, Wykonawca obowiązany jest zastąpić tego Podwykonawcę lub zrezygnować z powierzenia wykonania części zamówienia Podwykonawcy.</w:t>
      </w:r>
    </w:p>
    <w:p w:rsid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Powierzenie wykonania części zamówienia Podwykonawcom nie zwalnia Wykonawcy z odpowiedzialności za należyte wykonanie tego zamówienia.</w:t>
      </w:r>
    </w:p>
    <w:p w:rsidR="002D4EF0" w:rsidRPr="009C1F88" w:rsidRDefault="002D4EF0" w:rsidP="002D4EF0">
      <w:pPr>
        <w:numPr>
          <w:ilvl w:val="1"/>
          <w:numId w:val="1"/>
        </w:numPr>
        <w:spacing w:before="120" w:after="60"/>
        <w:jc w:val="both"/>
        <w:outlineLvl w:val="1"/>
        <w:rPr>
          <w:bCs/>
          <w:iCs/>
          <w:color w:val="000000"/>
          <w:lang w:val="x-none" w:eastAsia="x-none"/>
        </w:rPr>
      </w:pPr>
      <w:r w:rsidRPr="009C1F88">
        <w:rPr>
          <w:bCs/>
          <w:iCs/>
          <w:color w:val="000000"/>
          <w:lang w:val="x-none" w:eastAsia="x-none"/>
        </w:rPr>
        <w:t>Wymagania dotyczące umowy o podwykonawstwo na roboty budowlane, których niespełnie</w:t>
      </w:r>
      <w:r>
        <w:rPr>
          <w:bCs/>
          <w:iCs/>
          <w:color w:val="000000"/>
          <w:lang w:val="x-none" w:eastAsia="x-none"/>
        </w:rPr>
        <w:t>nie spowoduje zgłoszenie przez Z</w:t>
      </w:r>
      <w:r w:rsidRPr="009C1F88">
        <w:rPr>
          <w:bCs/>
          <w:iCs/>
          <w:color w:val="000000"/>
          <w:lang w:val="x-none" w:eastAsia="x-none"/>
        </w:rPr>
        <w:t xml:space="preserve">amawiającego odpowiednio zastrzeżeń lub sprzeciwu: </w:t>
      </w:r>
      <w:r w:rsidRPr="002D4EF0">
        <w:rPr>
          <w:bCs/>
          <w:iCs/>
          <w:color w:val="000000"/>
          <w:lang w:val="x-none" w:eastAsia="x-none"/>
        </w:rPr>
        <w:t>udział podwykonawcy w realizacji przedmiotu zamówienia odbędzie się na zasadach określonych we wzorze umowy</w:t>
      </w:r>
      <w:r w:rsidRPr="009C1F88">
        <w:rPr>
          <w:bCs/>
          <w:iCs/>
          <w:color w:val="000000"/>
          <w:lang w:eastAsia="x-none"/>
        </w:rPr>
        <w:t>.</w:t>
      </w:r>
    </w:p>
    <w:p w:rsidR="00EE3618" w:rsidRDefault="00127036" w:rsidP="00985DF3">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F94F8B">
        <w:t>iegania się o zamówienie przez W</w:t>
      </w:r>
      <w:r w:rsidRPr="00127036">
        <w:t xml:space="preserve">ykonawców, </w:t>
      </w:r>
      <w:r w:rsidR="00F94F8B">
        <w:rPr>
          <w:lang w:eastAsia="pl-PL"/>
        </w:rPr>
        <w:t xml:space="preserve">wypełniony </w:t>
      </w:r>
      <w:proofErr w:type="gramStart"/>
      <w:r w:rsidR="00F94F8B">
        <w:rPr>
          <w:lang w:eastAsia="pl-PL"/>
        </w:rPr>
        <w:t>dokument</w:t>
      </w:r>
      <w:r w:rsidR="00F94F8B" w:rsidRPr="00141B20">
        <w:rPr>
          <w:lang w:eastAsia="pl-PL"/>
        </w:rPr>
        <w:t xml:space="preserve"> </w:t>
      </w:r>
      <w:r w:rsidR="00F94F8B">
        <w:rPr>
          <w:lang w:eastAsia="pl-PL"/>
        </w:rPr>
        <w:t>”</w:t>
      </w:r>
      <w:r w:rsidR="00F94F8B">
        <w:t>Oświadczenia</w:t>
      </w:r>
      <w:proofErr w:type="gramEnd"/>
      <w:r w:rsidR="00F94F8B" w:rsidRPr="00141B20">
        <w:t xml:space="preserve"> o niepodleganiu wykluczeniu oraz spełnianiu warunków udziału</w:t>
      </w:r>
      <w:r w:rsidR="00F94F8B">
        <w:t xml:space="preserve">”, o którym mowa w </w:t>
      </w:r>
      <w:r w:rsidR="00F94F8B" w:rsidRPr="00141B20">
        <w:rPr>
          <w:shd w:val="clear" w:color="auto" w:fill="00FF00"/>
        </w:rPr>
        <w:t>pkt. 8.</w:t>
      </w:r>
      <w:r w:rsidR="00F94F8B">
        <w:rPr>
          <w:shd w:val="clear" w:color="auto" w:fill="00FF00"/>
        </w:rPr>
        <w:t>1</w:t>
      </w:r>
      <w:r w:rsidR="00F94F8B">
        <w:t xml:space="preserve"> SIWZ, składa każdy z W</w:t>
      </w:r>
      <w:r w:rsidRPr="00127036">
        <w:t xml:space="preserve">ykonawców wspólnie ubiegających się o zamówienie. Dokumenty te potwierdzają spełnianie warunków udziału w </w:t>
      </w:r>
      <w:r w:rsidR="007B7616">
        <w:t xml:space="preserve">postępowaniu </w:t>
      </w:r>
      <w:r w:rsidRPr="00127036">
        <w:t>oraz brak podstaw wykluczenia w zakresi</w:t>
      </w:r>
      <w:r w:rsidR="00F94F8B">
        <w:t>e, w którym każdy z W</w:t>
      </w:r>
      <w:r w:rsidRPr="00127036">
        <w:t>ykonawców wykazuje spełnianie warunków udziału w postępowaniu oraz brak podstaw wykluczenia.</w:t>
      </w:r>
    </w:p>
    <w:p w:rsidR="00BC04D7" w:rsidRPr="00876900" w:rsidRDefault="00127036" w:rsidP="00985DF3">
      <w:pPr>
        <w:pStyle w:val="Nagwek1"/>
      </w:pPr>
      <w:r w:rsidRPr="00127036">
        <w:t>Informacje o sposobie porozumiewania się zamawiającego z Wykonawcami oraz przekazywania oświadczeń lub dokumentów, a także wskazanie osób uprawnionych do porozumiewania się z wykonawcami</w:t>
      </w:r>
      <w:bookmarkEnd w:id="13"/>
    </w:p>
    <w:p w:rsidR="00760959" w:rsidRDefault="00E14BA2" w:rsidP="007D5965">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7D5965" w:rsidRPr="007D5965">
        <w:t>(</w:t>
      </w:r>
      <w:bookmarkStart w:id="14" w:name="_Hlk13129082"/>
      <w:proofErr w:type="spellStart"/>
      <w:r w:rsidR="007704BE">
        <w:t>t.j</w:t>
      </w:r>
      <w:proofErr w:type="spellEnd"/>
      <w:r w:rsidR="007704BE">
        <w:t>. Dz. U. z 2018r. poz. 2188</w:t>
      </w:r>
      <w:bookmarkEnd w:id="14"/>
      <w:r w:rsidR="007D5965" w:rsidRPr="007D5965">
        <w:t>)</w:t>
      </w:r>
      <w:r w:rsidRPr="00E14BA2">
        <w:t>, osobiście, za pośrednictwem posłańca, faksu lub przy użyciu środków komunikacji elektronicznej w rozumieniu ustawy z dnia 18 lipca 2002 r. o świadczeniu usług drogą elektroniczną (</w:t>
      </w:r>
      <w:bookmarkStart w:id="15" w:name="_Hlk13129370"/>
      <w:proofErr w:type="spellStart"/>
      <w:r w:rsidR="007704BE">
        <w:t>t.j</w:t>
      </w:r>
      <w:proofErr w:type="spellEnd"/>
      <w:r w:rsidR="007704BE">
        <w:t>. Dz. U. z 2019r. poz. 123</w:t>
      </w:r>
      <w:bookmarkEnd w:id="15"/>
      <w:r>
        <w:t>).</w:t>
      </w:r>
    </w:p>
    <w:p w:rsidR="006F5BCD" w:rsidRPr="006F5BCD" w:rsidRDefault="00E14BA2" w:rsidP="00F94F8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961864">
        <w:t xml:space="preserve"> </w:t>
      </w:r>
      <w:r w:rsidR="00961864" w:rsidRPr="00E14BA2">
        <w:t>(</w:t>
      </w:r>
      <w:proofErr w:type="spellStart"/>
      <w:r w:rsidR="007704BE">
        <w:t>t.j</w:t>
      </w:r>
      <w:proofErr w:type="spellEnd"/>
      <w:r w:rsidR="007704BE">
        <w:t>. Dz. U. z 2019r. poz. 123</w:t>
      </w:r>
      <w:r w:rsidR="00961864">
        <w:t>)</w:t>
      </w:r>
      <w:r w:rsidRPr="00E14BA2">
        <w:t>, każda ze stron na żądanie drugiej strony niezwłocznie</w:t>
      </w:r>
      <w:r>
        <w:t xml:space="preserve"> potwierdza fakt ich otrzymania.</w:t>
      </w:r>
    </w:p>
    <w:p w:rsidR="00E0511E" w:rsidRDefault="006F5BCD" w:rsidP="00843E32">
      <w:pPr>
        <w:pStyle w:val="Nagwek2"/>
      </w:pPr>
      <w:r>
        <w:lastRenderedPageBreak/>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A73E23">
        <w:t>2</w:t>
      </w:r>
      <w:r>
        <w:t xml:space="preserve"> dni przed upływem terminu składania of</w:t>
      </w:r>
      <w:r w:rsidR="00333EB5">
        <w:t xml:space="preserve">ert - pod </w:t>
      </w:r>
      <w:proofErr w:type="gramStart"/>
      <w:r w:rsidR="00333EB5">
        <w:t>warunkiem</w:t>
      </w:r>
      <w:proofErr w:type="gramEnd"/>
      <w:r>
        <w:t xml:space="preserve"> że wniosek o wyjaśnienie treści </w:t>
      </w:r>
      <w:r w:rsidR="00A9512C">
        <w:t>SIWZ</w:t>
      </w:r>
      <w:r w:rsidR="00AF1311">
        <w:t xml:space="preserve"> wpłynął do Z</w:t>
      </w:r>
      <w:r>
        <w:t>amawiającego nie później niż do końca dnia, w którym upływa połowa wyznaczonego terminu składania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r w:rsidR="00A73E23">
        <w:rPr>
          <w:highlight w:val="green"/>
        </w:rPr>
        <w:t>pkt 12.</w:t>
      </w:r>
      <w:r w:rsidR="00A73E23" w:rsidRPr="00A73E23">
        <w:rPr>
          <w:highlight w:val="green"/>
        </w:rPr>
        <w:t>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r w:rsidR="004248CE">
        <w:rPr>
          <w:highlight w:val="green"/>
        </w:rPr>
        <w:t>pkt 12.</w:t>
      </w:r>
      <w:r w:rsidR="00A73E23">
        <w:rPr>
          <w:highlight w:val="green"/>
        </w:rPr>
        <w:t>5</w:t>
      </w:r>
      <w:r>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16" w:name="_Toc258314250"/>
      <w:r w:rsidRPr="00882095">
        <w:t>w zakresie formalnym osob</w:t>
      </w:r>
      <w:r w:rsidR="00CB72AD">
        <w:t>ą</w:t>
      </w:r>
      <w:r w:rsidRPr="00882095">
        <w:t xml:space="preserve"> upoważnion</w:t>
      </w:r>
      <w:r w:rsidR="00CB72AD">
        <w:t>ą</w:t>
      </w:r>
      <w:r w:rsidRPr="00882095">
        <w:t xml:space="preserve"> do kontaktu z Wykonawcami </w:t>
      </w:r>
      <w:r w:rsidR="00CB72AD">
        <w:t>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2D4EF0" w:rsidRPr="006672A6" w:rsidTr="005218F9">
        <w:tc>
          <w:tcPr>
            <w:tcW w:w="744" w:type="dxa"/>
            <w:tcBorders>
              <w:top w:val="nil"/>
              <w:left w:val="nil"/>
              <w:bottom w:val="nil"/>
              <w:right w:val="nil"/>
            </w:tcBorders>
          </w:tcPr>
          <w:p w:rsidR="002D4EF0" w:rsidRPr="00882095" w:rsidRDefault="002D4EF0" w:rsidP="005218F9"/>
        </w:tc>
        <w:tc>
          <w:tcPr>
            <w:tcW w:w="7304" w:type="dxa"/>
            <w:tcBorders>
              <w:top w:val="nil"/>
              <w:left w:val="nil"/>
              <w:bottom w:val="nil"/>
              <w:right w:val="nil"/>
            </w:tcBorders>
          </w:tcPr>
          <w:p w:rsidR="002D4EF0" w:rsidRPr="006672A6" w:rsidRDefault="002D4EF0" w:rsidP="005218F9">
            <w:pPr>
              <w:rPr>
                <w:lang w:val="en-US"/>
              </w:rPr>
            </w:pPr>
            <w:r w:rsidRPr="00944D52">
              <w:t xml:space="preserve">  </w:t>
            </w:r>
            <w:r w:rsidRPr="002D4EF0">
              <w:rPr>
                <w:lang w:val="en-US"/>
              </w:rPr>
              <w:t>Andrzej Mazurek</w:t>
            </w:r>
            <w:r w:rsidRPr="006672A6">
              <w:rPr>
                <w:lang w:val="en-US"/>
              </w:rPr>
              <w:t xml:space="preserve"> -   tel.: </w:t>
            </w:r>
            <w:proofErr w:type="gramStart"/>
            <w:r w:rsidRPr="002D4EF0">
              <w:rPr>
                <w:lang w:val="en-US"/>
              </w:rPr>
              <w:t>( )</w:t>
            </w:r>
            <w:proofErr w:type="gramEnd"/>
            <w:r w:rsidRPr="002D4EF0">
              <w:rPr>
                <w:lang w:val="en-US"/>
              </w:rPr>
              <w:t xml:space="preserve"> 721 005 504</w:t>
            </w:r>
            <w:r w:rsidRPr="006672A6">
              <w:rPr>
                <w:lang w:val="en-US"/>
              </w:rPr>
              <w:t xml:space="preserve">, </w:t>
            </w:r>
          </w:p>
        </w:tc>
      </w:tr>
    </w:tbl>
    <w:p w:rsidR="00D45566" w:rsidRDefault="00D45566" w:rsidP="00843E32">
      <w:pPr>
        <w:pStyle w:val="Nagwek2"/>
        <w:numPr>
          <w:ilvl w:val="0"/>
          <w:numId w:val="0"/>
        </w:numPr>
        <w:ind w:left="680"/>
      </w:pPr>
      <w:r w:rsidRPr="00882095">
        <w:t>w zakresie merytorycznym osob</w:t>
      </w:r>
      <w:r w:rsidR="00CB72AD">
        <w:t>ą</w:t>
      </w:r>
      <w:r w:rsidRPr="00882095">
        <w:t xml:space="preserve"> upoważnion</w:t>
      </w:r>
      <w:r w:rsidR="00CB72AD">
        <w:t>ą</w:t>
      </w:r>
      <w:r w:rsidRPr="00882095">
        <w:t xml:space="preserve"> do kontaktu z Wykonawcami </w:t>
      </w:r>
      <w:r w:rsidR="00CB72AD">
        <w:t>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2D4EF0" w:rsidRPr="006672A6" w:rsidTr="005218F9">
        <w:tc>
          <w:tcPr>
            <w:tcW w:w="744" w:type="dxa"/>
            <w:tcBorders>
              <w:top w:val="nil"/>
              <w:left w:val="nil"/>
              <w:bottom w:val="nil"/>
              <w:right w:val="nil"/>
            </w:tcBorders>
          </w:tcPr>
          <w:p w:rsidR="002D4EF0" w:rsidRPr="00882095" w:rsidRDefault="002D4EF0" w:rsidP="005218F9"/>
        </w:tc>
        <w:tc>
          <w:tcPr>
            <w:tcW w:w="7176" w:type="dxa"/>
            <w:tcBorders>
              <w:top w:val="nil"/>
              <w:left w:val="nil"/>
              <w:bottom w:val="nil"/>
              <w:right w:val="nil"/>
            </w:tcBorders>
          </w:tcPr>
          <w:p w:rsidR="002D4EF0" w:rsidRPr="006672A6" w:rsidRDefault="002D4EF0" w:rsidP="005218F9">
            <w:pPr>
              <w:rPr>
                <w:lang w:val="en-US"/>
              </w:rPr>
            </w:pPr>
            <w:r w:rsidRPr="00944D52">
              <w:t xml:space="preserve">  </w:t>
            </w:r>
            <w:r w:rsidRPr="002D4EF0">
              <w:rPr>
                <w:lang w:val="en-US"/>
              </w:rPr>
              <w:t>Andrzej Mazurek</w:t>
            </w:r>
            <w:r w:rsidRPr="006672A6">
              <w:rPr>
                <w:lang w:val="en-US"/>
              </w:rPr>
              <w:t xml:space="preserve"> -   tel.: </w:t>
            </w:r>
            <w:proofErr w:type="gramStart"/>
            <w:r w:rsidRPr="002D4EF0">
              <w:rPr>
                <w:lang w:val="en-US"/>
              </w:rPr>
              <w:t>( )</w:t>
            </w:r>
            <w:proofErr w:type="gramEnd"/>
            <w:r w:rsidRPr="002D4EF0">
              <w:rPr>
                <w:lang w:val="en-US"/>
              </w:rPr>
              <w:t xml:space="preserve"> 721 005 504</w:t>
            </w:r>
            <w:r w:rsidRPr="006672A6">
              <w:rPr>
                <w:lang w:val="en-US"/>
              </w:rPr>
              <w:t xml:space="preserve">, </w:t>
            </w:r>
          </w:p>
        </w:tc>
      </w:tr>
    </w:tbl>
    <w:p w:rsidR="00EB7871" w:rsidRPr="003209A8" w:rsidRDefault="002B22BF" w:rsidP="00985DF3">
      <w:pPr>
        <w:pStyle w:val="Nagwek1"/>
      </w:pPr>
      <w:r w:rsidRPr="00CF1AD9">
        <w:t>Wymagania dotycz</w:t>
      </w:r>
      <w:r w:rsidRPr="00CF1AD9">
        <w:rPr>
          <w:rFonts w:eastAsia="TimesNewRoman" w:cs="TimesNewRoman" w:hint="eastAsia"/>
        </w:rPr>
        <w:t>ą</w:t>
      </w:r>
      <w:r w:rsidRPr="00CF1AD9">
        <w:t>ce wadium</w:t>
      </w:r>
      <w:bookmarkEnd w:id="16"/>
    </w:p>
    <w:p w:rsidR="002D4EF0" w:rsidRDefault="002D4EF0" w:rsidP="002D4EF0">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2D4EF0" w:rsidRPr="00D137B5" w:rsidTr="005218F9">
        <w:tc>
          <w:tcPr>
            <w:tcW w:w="8816" w:type="dxa"/>
            <w:hideMark/>
          </w:tcPr>
          <w:p w:rsidR="002D4EF0" w:rsidRPr="00D137B5" w:rsidRDefault="002D4EF0" w:rsidP="005218F9">
            <w:pPr>
              <w:spacing w:before="60" w:after="60"/>
            </w:pPr>
            <w:r w:rsidRPr="00D137B5">
              <w:t xml:space="preserve">Dla zadania częściowego nr </w:t>
            </w:r>
            <w:r w:rsidRPr="002D4EF0">
              <w:t>1</w:t>
            </w:r>
            <w:r w:rsidRPr="00D137B5">
              <w:t xml:space="preserve">: </w:t>
            </w:r>
            <w:r w:rsidRPr="002D4EF0">
              <w:rPr>
                <w:b/>
              </w:rPr>
              <w:t>2 400.00</w:t>
            </w:r>
            <w:r w:rsidRPr="00D137B5">
              <w:rPr>
                <w:b/>
              </w:rPr>
              <w:t xml:space="preserve"> PLN</w:t>
            </w:r>
            <w:r w:rsidRPr="00D137B5">
              <w:t xml:space="preserve"> (</w:t>
            </w:r>
            <w:proofErr w:type="gramStart"/>
            <w:r w:rsidRPr="00D137B5">
              <w:t xml:space="preserve">słownie: </w:t>
            </w:r>
            <w:r w:rsidRPr="002D4EF0">
              <w:t xml:space="preserve"> dwa</w:t>
            </w:r>
            <w:proofErr w:type="gramEnd"/>
            <w:r w:rsidRPr="002D4EF0">
              <w:t xml:space="preserve"> tysiące czterysta  00/100</w:t>
            </w:r>
            <w:r w:rsidRPr="00D137B5">
              <w:t xml:space="preserve"> PLN)</w:t>
            </w:r>
            <w:r w:rsidR="00820C08">
              <w:t xml:space="preserve"> – z dopiskiem </w:t>
            </w:r>
            <w:r w:rsidR="00CB72AD">
              <w:t xml:space="preserve">wadium </w:t>
            </w:r>
            <w:r w:rsidR="00820C08">
              <w:t xml:space="preserve">cz. 1 - </w:t>
            </w:r>
            <w:r w:rsidR="00820C08" w:rsidRPr="002D4EF0">
              <w:rPr>
                <w:b/>
              </w:rPr>
              <w:t>PNO 02/2020</w:t>
            </w:r>
          </w:p>
        </w:tc>
      </w:tr>
      <w:tr w:rsidR="002D4EF0" w:rsidRPr="00D137B5" w:rsidTr="005218F9">
        <w:tc>
          <w:tcPr>
            <w:tcW w:w="8816" w:type="dxa"/>
            <w:hideMark/>
          </w:tcPr>
          <w:p w:rsidR="002D4EF0" w:rsidRPr="00D137B5" w:rsidRDefault="002D4EF0" w:rsidP="005218F9">
            <w:pPr>
              <w:spacing w:before="60" w:after="60"/>
            </w:pPr>
            <w:r w:rsidRPr="00D137B5">
              <w:t xml:space="preserve">Dla zadania częściowego nr </w:t>
            </w:r>
            <w:r w:rsidRPr="002D4EF0">
              <w:t>2</w:t>
            </w:r>
            <w:r w:rsidRPr="00D137B5">
              <w:t xml:space="preserve">: </w:t>
            </w:r>
            <w:r w:rsidRPr="002D4EF0">
              <w:rPr>
                <w:b/>
              </w:rPr>
              <w:t>1 800.00</w:t>
            </w:r>
            <w:r w:rsidRPr="00D137B5">
              <w:rPr>
                <w:b/>
              </w:rPr>
              <w:t xml:space="preserve"> PLN</w:t>
            </w:r>
            <w:r w:rsidRPr="00D137B5">
              <w:t xml:space="preserve"> (</w:t>
            </w:r>
            <w:proofErr w:type="gramStart"/>
            <w:r w:rsidRPr="00D137B5">
              <w:t xml:space="preserve">słownie: </w:t>
            </w:r>
            <w:r w:rsidRPr="002D4EF0">
              <w:t xml:space="preserve"> jeden</w:t>
            </w:r>
            <w:proofErr w:type="gramEnd"/>
            <w:r w:rsidRPr="002D4EF0">
              <w:t xml:space="preserve"> tysiąc osiemset  00/100</w:t>
            </w:r>
            <w:r w:rsidRPr="00D137B5">
              <w:t xml:space="preserve"> PLN)</w:t>
            </w:r>
            <w:r w:rsidR="00820C08">
              <w:t xml:space="preserve"> – z dopiskiem </w:t>
            </w:r>
            <w:r w:rsidR="00CB72AD">
              <w:t xml:space="preserve">wadium </w:t>
            </w:r>
            <w:r w:rsidR="00820C08">
              <w:t xml:space="preserve">cz. 2 - </w:t>
            </w:r>
            <w:r w:rsidR="00820C08" w:rsidRPr="002D4EF0">
              <w:rPr>
                <w:b/>
              </w:rPr>
              <w:t>PNO 02/2020</w:t>
            </w:r>
          </w:p>
        </w:tc>
      </w:tr>
      <w:tr w:rsidR="002D4EF0" w:rsidRPr="00D137B5" w:rsidTr="005218F9">
        <w:tc>
          <w:tcPr>
            <w:tcW w:w="8816" w:type="dxa"/>
            <w:hideMark/>
          </w:tcPr>
          <w:p w:rsidR="002D4EF0" w:rsidRPr="00D137B5" w:rsidRDefault="002D4EF0" w:rsidP="005218F9">
            <w:pPr>
              <w:spacing w:before="60" w:after="60"/>
            </w:pPr>
            <w:r w:rsidRPr="00D137B5">
              <w:t xml:space="preserve">Dla zadania częściowego nr </w:t>
            </w:r>
            <w:r w:rsidRPr="002D4EF0">
              <w:t>3</w:t>
            </w:r>
            <w:r w:rsidRPr="00D137B5">
              <w:t xml:space="preserve">: </w:t>
            </w:r>
            <w:r w:rsidRPr="002D4EF0">
              <w:rPr>
                <w:b/>
              </w:rPr>
              <w:t>1 700.00</w:t>
            </w:r>
            <w:r w:rsidRPr="00D137B5">
              <w:rPr>
                <w:b/>
              </w:rPr>
              <w:t xml:space="preserve"> PLN</w:t>
            </w:r>
            <w:r w:rsidRPr="00D137B5">
              <w:t xml:space="preserve"> (</w:t>
            </w:r>
            <w:proofErr w:type="gramStart"/>
            <w:r w:rsidRPr="00D137B5">
              <w:t xml:space="preserve">słownie: </w:t>
            </w:r>
            <w:r w:rsidRPr="002D4EF0">
              <w:t xml:space="preserve"> jeden</w:t>
            </w:r>
            <w:proofErr w:type="gramEnd"/>
            <w:r w:rsidRPr="002D4EF0">
              <w:t xml:space="preserve"> tysiąc siedemset  00/100</w:t>
            </w:r>
            <w:r w:rsidRPr="00D137B5">
              <w:t xml:space="preserve"> PLN)</w:t>
            </w:r>
            <w:r w:rsidR="00820C08">
              <w:t xml:space="preserve"> – z dopiskiem </w:t>
            </w:r>
            <w:r w:rsidR="00CB72AD">
              <w:t xml:space="preserve">wadium </w:t>
            </w:r>
            <w:r w:rsidR="00820C08">
              <w:t xml:space="preserve">cz. 3 - </w:t>
            </w:r>
            <w:r w:rsidR="00820C08" w:rsidRPr="002D4EF0">
              <w:rPr>
                <w:b/>
              </w:rPr>
              <w:t>PNO 02/2020</w:t>
            </w:r>
          </w:p>
        </w:tc>
      </w:tr>
    </w:tbl>
    <w:p w:rsidR="002D4EF0" w:rsidRPr="00876900" w:rsidRDefault="002D4EF0" w:rsidP="002D4EF0">
      <w:pPr>
        <w:pStyle w:val="Nagwek2"/>
      </w:pPr>
      <w:r>
        <w:t xml:space="preserve">Wadium należy wnieść w terminie do dnia </w:t>
      </w:r>
      <w:r w:rsidRPr="002D4EF0">
        <w:t>2020-04-07</w:t>
      </w:r>
      <w:r>
        <w:t xml:space="preserve"> do godz. </w:t>
      </w:r>
      <w:r w:rsidRPr="002D4EF0">
        <w:t>08:00</w:t>
      </w:r>
      <w:r>
        <w:t>.</w:t>
      </w:r>
    </w:p>
    <w:p w:rsidR="002D4EF0" w:rsidRPr="00876900" w:rsidRDefault="002D4EF0" w:rsidP="002D4EF0">
      <w:pPr>
        <w:pStyle w:val="Nagwek2"/>
      </w:pPr>
      <w:r>
        <w:t>Wadium może być wnoszone w jednej lub kilku następujących formach:</w:t>
      </w:r>
    </w:p>
    <w:p w:rsidR="00604A4B" w:rsidRDefault="002D4EF0" w:rsidP="002D4EF0">
      <w:pPr>
        <w:pStyle w:val="Nagwek2"/>
        <w:numPr>
          <w:ilvl w:val="0"/>
          <w:numId w:val="15"/>
        </w:numPr>
        <w:ind w:left="993" w:hanging="284"/>
      </w:pPr>
      <w:r>
        <w:t xml:space="preserve">pieniądzu: przelewem na rachunek bankowy Zamawiającego: </w:t>
      </w:r>
    </w:p>
    <w:p w:rsidR="002D4EF0" w:rsidRDefault="002D4EF0" w:rsidP="00604A4B">
      <w:pPr>
        <w:pStyle w:val="Nagwek2"/>
        <w:numPr>
          <w:ilvl w:val="0"/>
          <w:numId w:val="0"/>
        </w:numPr>
        <w:ind w:left="993"/>
      </w:pPr>
      <w:r w:rsidRPr="00604A4B">
        <w:rPr>
          <w:b/>
          <w:bCs w:val="0"/>
        </w:rPr>
        <w:t>SANTANDER 28 1090 1160 0000 0001 4146 4489</w:t>
      </w:r>
      <w:r>
        <w:t>;</w:t>
      </w:r>
    </w:p>
    <w:p w:rsidR="002D4EF0" w:rsidRDefault="002D4EF0" w:rsidP="002D4EF0">
      <w:pPr>
        <w:pStyle w:val="Nagwek2"/>
        <w:numPr>
          <w:ilvl w:val="0"/>
          <w:numId w:val="15"/>
        </w:numPr>
        <w:ind w:left="993" w:hanging="284"/>
      </w:pPr>
      <w:r w:rsidRPr="00F1047A">
        <w:t xml:space="preserve">poręczeniach </w:t>
      </w:r>
      <w:r>
        <w:t xml:space="preserve">bankowych lub poręczeniach spółdzielczej kasy oszczędnościowo-kredytowej, z </w:t>
      </w:r>
      <w:proofErr w:type="gramStart"/>
      <w:r>
        <w:t>tym</w:t>
      </w:r>
      <w:proofErr w:type="gramEnd"/>
      <w:r>
        <w:t xml:space="preserve"> że poręczenie kasy jest zawsze poręczeniem pieniężnym;</w:t>
      </w:r>
    </w:p>
    <w:p w:rsidR="002D4EF0" w:rsidRDefault="002D4EF0" w:rsidP="002D4EF0">
      <w:pPr>
        <w:pStyle w:val="Nagwek2"/>
        <w:numPr>
          <w:ilvl w:val="0"/>
          <w:numId w:val="15"/>
        </w:numPr>
        <w:ind w:left="993" w:hanging="284"/>
      </w:pPr>
      <w:r>
        <w:t>gwarancjach bankowych;</w:t>
      </w:r>
    </w:p>
    <w:p w:rsidR="002D4EF0" w:rsidRDefault="002D4EF0" w:rsidP="002D4EF0">
      <w:pPr>
        <w:pStyle w:val="Nagwek2"/>
        <w:numPr>
          <w:ilvl w:val="0"/>
          <w:numId w:val="15"/>
        </w:numPr>
        <w:ind w:left="993" w:hanging="284"/>
      </w:pPr>
      <w:r>
        <w:lastRenderedPageBreak/>
        <w:t>gwarancjach ubezpieczeniowych;</w:t>
      </w:r>
    </w:p>
    <w:p w:rsidR="002D4EF0" w:rsidRPr="00876900" w:rsidRDefault="002D4EF0" w:rsidP="002D4EF0">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7" w:name="_Hlk506209985"/>
      <w:r w:rsidRPr="00744E49">
        <w:t>(</w:t>
      </w:r>
      <w:bookmarkStart w:id="18" w:name="_Hlk13131888"/>
      <w:proofErr w:type="spellStart"/>
      <w:r>
        <w:t>t.j</w:t>
      </w:r>
      <w:proofErr w:type="spellEnd"/>
      <w:r>
        <w:t>. Dz. U. z 2019r. poz. 310</w:t>
      </w:r>
      <w:bookmarkEnd w:id="18"/>
      <w:r w:rsidRPr="00744E49">
        <w:t>)</w:t>
      </w:r>
      <w:bookmarkEnd w:id="17"/>
      <w:r w:rsidRPr="00EB6566">
        <w:t>.</w:t>
      </w:r>
    </w:p>
    <w:p w:rsidR="002D4EF0" w:rsidRDefault="002D4EF0" w:rsidP="002D4EF0">
      <w:pPr>
        <w:pStyle w:val="Nagwek2"/>
      </w:pPr>
      <w:r w:rsidRPr="00772ADB">
        <w:t>Wykonawca zobowiązany jest wnieść wadium na okres związania ofertą.</w:t>
      </w:r>
    </w:p>
    <w:p w:rsidR="002D4EF0" w:rsidRDefault="002D4EF0" w:rsidP="002D4EF0">
      <w:pPr>
        <w:pStyle w:val="Nagwek2"/>
      </w:pPr>
      <w:r w:rsidRPr="00223EF2">
        <w:t>Za termin wniesienia wadium w pieniądzu zostanie przyjęty termin uznania rachunku Zamawiającego.</w:t>
      </w:r>
    </w:p>
    <w:p w:rsidR="002D4EF0" w:rsidRDefault="002D4EF0" w:rsidP="002D4EF0">
      <w:pPr>
        <w:pStyle w:val="Nagwek2"/>
      </w:pPr>
      <w:r w:rsidRPr="00A05E0A">
        <w:t>W przypadku wnoszenia wadium w formie innej niż w pieniądzu wymagane jest załączenie do oferty oryginalnego dokumentu gwarancji/poręczenia. Beneficjentem wadium wnoszonego w formie innej niż w pieniądzu jest Zamawiający</w:t>
      </w:r>
      <w:r>
        <w:t>.</w:t>
      </w:r>
    </w:p>
    <w:p w:rsidR="002D4EF0" w:rsidRDefault="002D4EF0" w:rsidP="002D4EF0">
      <w:pPr>
        <w:pStyle w:val="Nagwek2"/>
      </w:pPr>
      <w:r>
        <w:t>Wadium wnoszone w formie innej niż pieniężna musi:</w:t>
      </w:r>
    </w:p>
    <w:p w:rsidR="002D4EF0" w:rsidRDefault="002D4EF0" w:rsidP="002D4EF0">
      <w:pPr>
        <w:pStyle w:val="Nagwek2"/>
        <w:numPr>
          <w:ilvl w:val="0"/>
          <w:numId w:val="26"/>
        </w:numPr>
      </w:pPr>
      <w:r>
        <w:t>być czynnością jednostronnie zobowiązującą;</w:t>
      </w:r>
    </w:p>
    <w:p w:rsidR="002D4EF0" w:rsidRDefault="002D4EF0" w:rsidP="002D4EF0">
      <w:pPr>
        <w:pStyle w:val="Nagwek2"/>
        <w:numPr>
          <w:ilvl w:val="0"/>
          <w:numId w:val="26"/>
        </w:numPr>
      </w:pPr>
      <w:r>
        <w:t>mieć taką samą płynność jak wadium wniesione w pieniądzu;</w:t>
      </w:r>
    </w:p>
    <w:p w:rsidR="002D4EF0" w:rsidRDefault="002D4EF0" w:rsidP="002D4EF0">
      <w:pPr>
        <w:pStyle w:val="Nagwek2"/>
        <w:numPr>
          <w:ilvl w:val="0"/>
          <w:numId w:val="26"/>
        </w:numPr>
      </w:pPr>
      <w:r>
        <w:t xml:space="preserve">obejmować odpowiedzialność za wszystkie przypadki powodujące utratę wadium przez Wykonawcę, określone w art. 46 ust. 4a i 5 ustawy </w:t>
      </w:r>
      <w:proofErr w:type="spellStart"/>
      <w:r>
        <w:t>Pzp</w:t>
      </w:r>
      <w:proofErr w:type="spellEnd"/>
      <w:r>
        <w:t>;</w:t>
      </w:r>
    </w:p>
    <w:p w:rsidR="002D4EF0" w:rsidRDefault="002D4EF0" w:rsidP="002D4EF0">
      <w:pPr>
        <w:pStyle w:val="Nagwek2"/>
        <w:numPr>
          <w:ilvl w:val="0"/>
          <w:numId w:val="26"/>
        </w:numPr>
      </w:pPr>
      <w:r>
        <w:t xml:space="preserve">zawierać w swojej treści nieodwołalne i bezwarunkowe zobowiązanie wystawcy dokumentu do zapłaty kwoty wadium na rzecz Zamawiającego. </w:t>
      </w:r>
    </w:p>
    <w:p w:rsidR="002D4EF0" w:rsidRPr="00876900" w:rsidRDefault="002D4EF0" w:rsidP="002D4EF0">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2D4EF0" w:rsidRPr="00720175" w:rsidRDefault="002D4EF0" w:rsidP="002D4EF0">
      <w:pPr>
        <w:pStyle w:val="Nagwek2"/>
      </w:pPr>
      <w:r>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2D4EF0" w:rsidRPr="00876900" w:rsidRDefault="002D4EF0" w:rsidP="002D4EF0">
      <w:pPr>
        <w:pStyle w:val="Nagwek2"/>
      </w:pPr>
      <w:r>
        <w:t xml:space="preserve">Zamawiający zatrzyma wadium wraz z odsetkami, w przypadkach określonych w art. 46 ust. 4a i 5 ustawy </w:t>
      </w:r>
      <w:proofErr w:type="spellStart"/>
      <w:r>
        <w:t>Pzp</w:t>
      </w:r>
      <w:proofErr w:type="spellEnd"/>
      <w:r>
        <w:t>.</w:t>
      </w:r>
    </w:p>
    <w:p w:rsidR="008F1B65" w:rsidRDefault="008F1B65" w:rsidP="00843E32">
      <w:pPr>
        <w:pStyle w:val="Nagwek2"/>
        <w:numPr>
          <w:ilvl w:val="0"/>
          <w:numId w:val="0"/>
        </w:numPr>
        <w:ind w:left="680"/>
      </w:pPr>
    </w:p>
    <w:p w:rsidR="008D48A7" w:rsidRPr="00876900" w:rsidRDefault="008D48A7" w:rsidP="00985DF3">
      <w:pPr>
        <w:pStyle w:val="Nagwek1"/>
      </w:pPr>
      <w:bookmarkStart w:id="1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9"/>
    </w:p>
    <w:p w:rsidR="008D48A7" w:rsidRPr="00876900" w:rsidRDefault="008D48A7" w:rsidP="00843E32">
      <w:pPr>
        <w:pStyle w:val="Nagwek2"/>
      </w:pPr>
      <w:r>
        <w:t xml:space="preserve">Wykonawca pozostaje związany ofertą przez okres </w:t>
      </w:r>
      <w:r w:rsidR="002D4EF0" w:rsidRPr="002D4EF0">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2D4EF0" w:rsidRPr="00876900" w:rsidRDefault="008D48A7" w:rsidP="002D4EF0">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 xml:space="preserve">min związania ofertą, z </w:t>
      </w:r>
      <w:proofErr w:type="gramStart"/>
      <w:r w:rsidR="008A3895">
        <w:rPr>
          <w:rFonts w:eastAsia="TimesNewRoman"/>
        </w:rPr>
        <w:t>tym</w:t>
      </w:r>
      <w:proofErr w:type="gramEnd"/>
      <w:r w:rsidR="008A3895">
        <w:rPr>
          <w:rFonts w:eastAsia="TimesNewRoman"/>
        </w:rPr>
        <w:t xml:space="preserve"> że Z</w:t>
      </w:r>
      <w:r>
        <w:rPr>
          <w:rFonts w:eastAsia="TimesNewRoman"/>
        </w:rPr>
        <w:t>amawiający może tylko raz, co najmniej na 3 dni przed upływem terminu zw</w:t>
      </w:r>
      <w:r w:rsidR="00F94F8B">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2D4EF0">
        <w:t>Odmowa wyrażenia zgody nie powoduje utraty wadium.</w:t>
      </w:r>
      <w:r w:rsidR="002D4EF0" w:rsidRPr="00876900">
        <w:t xml:space="preserve"> </w:t>
      </w:r>
    </w:p>
    <w:p w:rsidR="002D4EF0" w:rsidRPr="00BF579F" w:rsidRDefault="002D4EF0" w:rsidP="002D4EF0">
      <w:pPr>
        <w:pStyle w:val="Nagwek2"/>
      </w:pPr>
      <w:r>
        <w:t xml:space="preserve">Przedłużenie terminu związania ofertą jest dopuszczalne tylko z jednoczesnym przedłużeniem okresu ważności wadium </w:t>
      </w:r>
      <w:proofErr w:type="gramStart"/>
      <w:r>
        <w:t>albo,</w:t>
      </w:r>
      <w:proofErr w:type="gramEnd"/>
      <w:r>
        <w:t xml:space="preserve"> jeżeli nie jest to możliwie, z wniesieniem nowego wadium na przedłużony okres związania ofertą. Jeżeli przedłużenie terminu związania ofertą dokonywane jest po wyborze oferty najkorzystniejszej, obowiązek </w:t>
      </w:r>
      <w:r>
        <w:lastRenderedPageBreak/>
        <w:t>wniesienia nowego wadium lub jego przedłużenia dotyczy jedynie Wykonawcy, którego oferta została wybrana jako najkorzystniejsza.</w:t>
      </w:r>
    </w:p>
    <w:p w:rsidR="008D48A7" w:rsidRPr="00876900" w:rsidRDefault="008D48A7" w:rsidP="00985DF3">
      <w:pPr>
        <w:pStyle w:val="Nagwek1"/>
      </w:pPr>
      <w:bookmarkStart w:id="20" w:name="_Toc258314252"/>
      <w:r w:rsidRPr="008872CB">
        <w:t>Opis sposobu przygotowywania ofert</w:t>
      </w:r>
      <w:bookmarkEnd w:id="20"/>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F94F8B">
        <w:t>być sporządzona przez W</w:t>
      </w:r>
      <w:r w:rsidR="003D0409">
        <w:t>ykonawcę</w:t>
      </w:r>
      <w:r>
        <w:t xml:space="preserve"> ściśle według postanowień niniejszej </w:t>
      </w:r>
      <w:r w:rsidR="003D0409">
        <w:t>SIWZ.</w:t>
      </w:r>
    </w:p>
    <w:p w:rsidR="008D48A7" w:rsidRPr="00876900" w:rsidRDefault="008D48A7" w:rsidP="00843E32">
      <w:pPr>
        <w:pStyle w:val="Nagwek2"/>
      </w:pPr>
      <w:r>
        <w:rPr>
          <w:highlight w:val="green"/>
        </w:rPr>
        <w:t xml:space="preserve">Oferta musi być sporządzona według wzoru formularza oferty stanowiącego załącznik do </w:t>
      </w:r>
      <w:proofErr w:type="gramStart"/>
      <w:r w:rsidRPr="003D0409">
        <w:rPr>
          <w:highlight w:val="green"/>
        </w:rPr>
        <w:t xml:space="preserve">niniejszej </w:t>
      </w:r>
      <w:r w:rsidR="003D0409" w:rsidRPr="003D0409">
        <w:rPr>
          <w:highlight w:val="green"/>
        </w:rPr>
        <w:t xml:space="preserve"> SIWZ</w:t>
      </w:r>
      <w:proofErr w:type="gramEnd"/>
      <w:r>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212289">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4F6DAB"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w:t>
      </w:r>
    </w:p>
    <w:p w:rsidR="008D48A7" w:rsidRDefault="008D48A7" w:rsidP="004F6DAB">
      <w:pPr>
        <w:pStyle w:val="Nagwek2"/>
        <w:numPr>
          <w:ilvl w:val="0"/>
          <w:numId w:val="0"/>
        </w:numPr>
        <w:ind w:left="680"/>
      </w:pPr>
      <w:r>
        <w:t>„</w:t>
      </w:r>
      <w:r w:rsidRPr="00604A4B">
        <w:rPr>
          <w:b/>
          <w:bCs w:val="0"/>
        </w:rPr>
        <w:t xml:space="preserve">Oferta na: </w:t>
      </w:r>
      <w:r w:rsidR="002D4EF0" w:rsidRPr="00604A4B">
        <w:rPr>
          <w:b/>
          <w:bCs w:val="0"/>
        </w:rPr>
        <w:t xml:space="preserve">Wykonanie remontu lokali mieszkalnych będących w zasobach Miejskiego Zakładu Gospodarki Mieszkaniowej "MZGM" Sp. z o.o. w Ostrowie </w:t>
      </w:r>
      <w:proofErr w:type="gramStart"/>
      <w:r w:rsidR="002D4EF0" w:rsidRPr="00604A4B">
        <w:rPr>
          <w:b/>
          <w:bCs w:val="0"/>
        </w:rPr>
        <w:t>Wielkopolskim</w:t>
      </w:r>
      <w:r w:rsidR="004F6DAB">
        <w:rPr>
          <w:b/>
          <w:bCs w:val="0"/>
        </w:rPr>
        <w:t xml:space="preserve"> </w:t>
      </w:r>
      <w:r w:rsidRPr="00604A4B">
        <w:rPr>
          <w:b/>
          <w:bCs w:val="0"/>
        </w:rPr>
        <w:t xml:space="preserve"> NIE</w:t>
      </w:r>
      <w:proofErr w:type="gramEnd"/>
      <w:r w:rsidRPr="00604A4B">
        <w:rPr>
          <w:b/>
          <w:bCs w:val="0"/>
        </w:rPr>
        <w:t xml:space="preserve"> OTWIERAĆ przed: </w:t>
      </w:r>
      <w:r w:rsidR="002D4EF0" w:rsidRPr="00604A4B">
        <w:rPr>
          <w:b/>
          <w:bCs w:val="0"/>
        </w:rPr>
        <w:t>2020-04-07</w:t>
      </w:r>
      <w:r w:rsidRPr="00604A4B">
        <w:rPr>
          <w:b/>
          <w:bCs w:val="0"/>
        </w:rPr>
        <w:t xml:space="preserve"> godz. </w:t>
      </w:r>
      <w:r w:rsidR="002D4EF0" w:rsidRPr="00604A4B">
        <w:rPr>
          <w:b/>
          <w:bCs w:val="0"/>
        </w:rPr>
        <w:t>08:15</w:t>
      </w:r>
      <w:r w:rsidR="004F6DAB">
        <w:t xml:space="preserve"> </w:t>
      </w:r>
      <w:r w:rsidR="00B05777">
        <w:t>.</w:t>
      </w:r>
      <w:r w:rsidR="004F6DAB">
        <w:t xml:space="preserve"> znak sprawy - </w:t>
      </w:r>
      <w:r w:rsidR="004F6DAB" w:rsidRPr="002D4EF0">
        <w:rPr>
          <w:b/>
        </w:rPr>
        <w:t>PNO 02/2020</w:t>
      </w:r>
      <w:r w:rsidR="004F6DAB">
        <w:rPr>
          <w:b/>
        </w:rPr>
        <w:t>”</w:t>
      </w:r>
    </w:p>
    <w:p w:rsidR="004F6DAB" w:rsidRPr="00876900" w:rsidRDefault="004F6DAB" w:rsidP="004F6DAB">
      <w:pPr>
        <w:pStyle w:val="Nagwek2"/>
        <w:numPr>
          <w:ilvl w:val="0"/>
          <w:numId w:val="0"/>
        </w:numPr>
        <w:ind w:left="680"/>
      </w:pP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B97C3A">
      <w:pPr>
        <w:pStyle w:val="Nagwek2"/>
      </w:pPr>
      <w:r>
        <w:lastRenderedPageBreak/>
        <w:t>W sytuacji, gdy oferta zawiera informacje stanowiące tajemnicę przedsiębiorstwa w rozumieniu przepisów ustawy o zwalczaniu nieuczciwej konkurencji (</w:t>
      </w:r>
      <w:bookmarkStart w:id="21" w:name="_Hlk13129570"/>
      <w:proofErr w:type="spellStart"/>
      <w:r w:rsidR="000F01A0">
        <w:t>t.j</w:t>
      </w:r>
      <w:proofErr w:type="spellEnd"/>
      <w:r w:rsidR="000F01A0">
        <w:t>. Dz. U. z 2019r. poz. 1010</w:t>
      </w:r>
      <w:bookmarkEnd w:id="21"/>
      <w:r w:rsidR="008A3895">
        <w:t>), W</w:t>
      </w:r>
      <w:r>
        <w:t xml:space="preserve">ykonawca winien, nie później niż w terminie składania ofert, w sposób </w:t>
      </w:r>
      <w:proofErr w:type="gramStart"/>
      <w:r>
        <w:t>nie budzący</w:t>
      </w:r>
      <w:proofErr w:type="gramEnd"/>
      <w:r>
        <w:t xml:space="preserve">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w:t>
      </w:r>
      <w:proofErr w:type="gramStart"/>
      <w:r>
        <w:t>: ”</w:t>
      </w:r>
      <w:r w:rsidRPr="00B51D96">
        <w:rPr>
          <w:i/>
        </w:rPr>
        <w:t>Informacje</w:t>
      </w:r>
      <w:proofErr w:type="gramEnd"/>
      <w:r w:rsidRPr="00B51D96">
        <w:rPr>
          <w:i/>
        </w:rPr>
        <w:t xml:space="preserve"> stanowiące tajemnicę przedsiębiorstwa – nie udostępniać</w:t>
      </w:r>
      <w:r>
        <w:t xml:space="preserve">”. </w:t>
      </w:r>
    </w:p>
    <w:p w:rsidR="008C47F9" w:rsidRPr="00876900" w:rsidRDefault="00B51D96" w:rsidP="00843E32">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985DF3">
      <w:pPr>
        <w:pStyle w:val="Nagwek1"/>
      </w:pPr>
      <w:bookmarkStart w:id="22" w:name="_Toc258314253"/>
      <w:r w:rsidRPr="00CE099A">
        <w:t>Miejsce oraz termin składania i otwarcia ofert</w:t>
      </w:r>
      <w:bookmarkEnd w:id="22"/>
    </w:p>
    <w:p w:rsidR="008D48A7" w:rsidRDefault="008D48A7" w:rsidP="00843E32">
      <w:pPr>
        <w:pStyle w:val="Nagwek2"/>
      </w:pPr>
      <w:r>
        <w:t xml:space="preserve">Oferty należy składać w </w:t>
      </w:r>
      <w:r w:rsidR="002D4EF0" w:rsidRPr="002D4EF0">
        <w:t>siedzibie Zamawiającego</w:t>
      </w:r>
      <w:r>
        <w:t xml:space="preserve">: </w:t>
      </w:r>
      <w:r w:rsidR="002D4EF0" w:rsidRPr="002D4EF0">
        <w:t>sekretariat Spółki, II piętro</w:t>
      </w:r>
      <w:r>
        <w:t xml:space="preserve"> do dnia </w:t>
      </w:r>
      <w:r w:rsidR="002D4EF0" w:rsidRPr="002D4EF0">
        <w:t>2020-04-07</w:t>
      </w:r>
      <w:r>
        <w:t xml:space="preserve"> do godz. </w:t>
      </w:r>
      <w:r w:rsidR="002D4EF0" w:rsidRPr="002D4EF0">
        <w:t>08:00</w:t>
      </w:r>
      <w:r>
        <w:t>.</w:t>
      </w:r>
    </w:p>
    <w:p w:rsidR="008D48A7" w:rsidRPr="00876900" w:rsidRDefault="00656498" w:rsidP="00843E32">
      <w:pPr>
        <w:pStyle w:val="Nagwek2"/>
      </w:pPr>
      <w:r w:rsidRPr="00D91376">
        <w:t>Zama</w:t>
      </w:r>
      <w:r w:rsidR="00B51D96">
        <w:t xml:space="preserve">wiający </w:t>
      </w:r>
      <w:r w:rsidR="003A6645" w:rsidRPr="003A6645">
        <w:rPr>
          <w:lang w:val="x-none"/>
        </w:rPr>
        <w:t xml:space="preserve">niezwłocznie </w:t>
      </w:r>
      <w:r w:rsidR="003A6645" w:rsidRPr="000F3A56">
        <w:rPr>
          <w:lang w:val="x-none"/>
        </w:rPr>
        <w:t>zwróci ofertę</w:t>
      </w:r>
      <w:r w:rsidR="003A6645" w:rsidRPr="003A6645">
        <w:t xml:space="preserve"> Wykonawcy,</w:t>
      </w:r>
      <w:r w:rsidR="003A6645" w:rsidRPr="003A6645">
        <w:rPr>
          <w:rFonts w:ascii="Calibri" w:eastAsia="Calibri" w:hAnsi="Calibri"/>
          <w:bCs w:val="0"/>
          <w:iCs w:val="0"/>
          <w:color w:val="auto"/>
          <w:sz w:val="20"/>
          <w:szCs w:val="20"/>
          <w:lang w:eastAsia="en-US"/>
        </w:rPr>
        <w:t xml:space="preserve"> </w:t>
      </w:r>
      <w:r w:rsidR="003A6645" w:rsidRPr="003A6645">
        <w:t>która została złożona po terminie składania ofert</w:t>
      </w:r>
      <w:r w:rsidR="008D48A7">
        <w:t>.</w:t>
      </w:r>
    </w:p>
    <w:p w:rsidR="008D48A7" w:rsidRDefault="008D48A7" w:rsidP="00843E32">
      <w:pPr>
        <w:pStyle w:val="Nagwek2"/>
      </w:pPr>
      <w:r>
        <w:t xml:space="preserve">Otwarcie ofert nastąpi w dniu: </w:t>
      </w:r>
      <w:r w:rsidR="002D4EF0" w:rsidRPr="002D4EF0">
        <w:t>2020-04-07</w:t>
      </w:r>
      <w:r>
        <w:t xml:space="preserve"> o godz. </w:t>
      </w:r>
      <w:r w:rsidR="002D4EF0" w:rsidRPr="002D4EF0">
        <w:t>08:15</w:t>
      </w:r>
      <w:r>
        <w:t xml:space="preserve">, w </w:t>
      </w:r>
      <w:r w:rsidR="002D4EF0" w:rsidRPr="002D4EF0">
        <w:t>siedzibie Zamawiającego</w:t>
      </w:r>
      <w:r>
        <w:t xml:space="preserve">, pokój nr </w:t>
      </w:r>
      <w:r w:rsidR="002D4EF0" w:rsidRPr="002D4EF0">
        <w:t>006 - sala narad, niski parter</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F94F8B">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F94F8B"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985DF3">
      <w:pPr>
        <w:pStyle w:val="Nagwek1"/>
      </w:pPr>
      <w:bookmarkStart w:id="23" w:name="_Toc258314254"/>
      <w:r w:rsidRPr="004A65BB">
        <w:t>Opis sposobu obliczenia ceny</w:t>
      </w:r>
      <w:bookmarkEnd w:id="23"/>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604A4B">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w:t>
      </w:r>
      <w:r w:rsidR="00604A4B">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 xml:space="preserve">amawiającego obowiązku podatkowego, wskazując nazwę </w:t>
      </w:r>
      <w:r w:rsidRPr="00B51D96">
        <w:lastRenderedPageBreak/>
        <w:t>(rodzaj) towaru lub usługi, których dostawa lub świadczenie będzie prowadzić do jego powstania, oraz wskazując ich wartość bez kwoty podatku.</w:t>
      </w:r>
    </w:p>
    <w:p w:rsidR="00EB7871" w:rsidRDefault="002D4EF0" w:rsidP="00843E32">
      <w:pPr>
        <w:pStyle w:val="Nagwek2"/>
      </w:pPr>
      <w:r w:rsidRPr="000D4A4D">
        <w:t>Zamawiający nie przewiduje udzielenia zaliczek na poczet wykonania zamówienia.</w:t>
      </w:r>
    </w:p>
    <w:p w:rsidR="00604A4B" w:rsidRDefault="00604A4B" w:rsidP="00604A4B">
      <w:pPr>
        <w:pStyle w:val="Nagwek2"/>
      </w:pPr>
      <w:r>
        <w:t>Nieoszacowanie, pominięcie oraz brak rozpoznania zakresu przedmiotu zamówienia nie może być podstawą do żądania zmiany wynagrodzenia.</w:t>
      </w:r>
    </w:p>
    <w:p w:rsidR="00604A4B" w:rsidRPr="003209A8" w:rsidRDefault="00604A4B" w:rsidP="00604A4B">
      <w:pPr>
        <w:pStyle w:val="Nagwek2"/>
        <w:numPr>
          <w:ilvl w:val="0"/>
          <w:numId w:val="0"/>
        </w:numPr>
        <w:ind w:left="680"/>
      </w:pPr>
    </w:p>
    <w:p w:rsidR="008D48A7" w:rsidRPr="00876900" w:rsidRDefault="008D48A7" w:rsidP="00985DF3">
      <w:pPr>
        <w:pStyle w:val="Nagwek1"/>
      </w:pPr>
      <w:bookmarkStart w:id="2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4"/>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2"/>
        <w:gridCol w:w="4698"/>
      </w:tblGrid>
      <w:tr w:rsidR="00B45275" w:rsidRPr="00B45275" w:rsidTr="002D4EF0">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2D4EF0" w:rsidRPr="00B45275" w:rsidTr="002D4EF0">
        <w:tc>
          <w:tcPr>
            <w:tcW w:w="4031" w:type="dxa"/>
            <w:shd w:val="clear" w:color="auto" w:fill="FFFFFF"/>
          </w:tcPr>
          <w:p w:rsidR="002D4EF0" w:rsidRPr="002D4EF0" w:rsidRDefault="002D4EF0" w:rsidP="005218F9">
            <w:pPr>
              <w:spacing w:before="120" w:after="120"/>
              <w:jc w:val="both"/>
              <w:outlineLvl w:val="1"/>
              <w:rPr>
                <w:bCs/>
                <w:iCs/>
                <w:color w:val="000000"/>
              </w:rPr>
            </w:pPr>
            <w:r w:rsidRPr="002D4EF0">
              <w:rPr>
                <w:bCs/>
                <w:iCs/>
                <w:color w:val="000000"/>
              </w:rPr>
              <w:t xml:space="preserve">1 - Wykonanie remontu lokalu mieszkalnym przy ul. Plac 23 Stycznia 7/4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Wykonanie remontu lokalu mieszkalnym przy ul. Plac 23 Stycznia 7/8 będących w zasobach Miejskiego Zakładu Gospodarki Mieszkaniowej "MZGM" Sp. z o. o. w Ostrowie Wielkopolskim</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Raszkowska 4/14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 xml:space="preserve">2 - Wykonanie remontu lokalu mieszkalnym przy ul. Majdan 4/6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Majdan 3-4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Piastowskiej 5/3 </w:t>
            </w:r>
            <w:r w:rsidRPr="002D4EF0">
              <w:rPr>
                <w:bCs/>
                <w:iCs/>
                <w:color w:val="000000"/>
              </w:rPr>
              <w:lastRenderedPageBreak/>
              <w:t xml:space="preserve">będącego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3 - Wykonanie remontu lokalu mieszkalnego przy ul. Sienkiewicza 3/</w:t>
            </w:r>
            <w:proofErr w:type="gramStart"/>
            <w:r w:rsidRPr="002D4EF0">
              <w:rPr>
                <w:bCs/>
                <w:iCs/>
                <w:color w:val="000000"/>
              </w:rPr>
              <w:t>13  będącego</w:t>
            </w:r>
            <w:proofErr w:type="gramEnd"/>
            <w:r w:rsidRPr="002D4EF0">
              <w:rPr>
                <w:bCs/>
                <w:iCs/>
                <w:color w:val="000000"/>
              </w:rPr>
              <w:t xml:space="preserve"> w zasobach Miejskiego Zakładu Gospodarki Mieszkaniowej "MZGM" Spółka z o. o. w Ostrowie Wielkopolskim</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Szkolnej 22A/10 będących w zasobach Miejskiego Zakładu Gospodarki Mieszkaniowej "MZGM" Sp. z o.o. w Ostrowie Wielkopolskim </w:t>
            </w:r>
          </w:p>
          <w:p w:rsidR="002D4EF0" w:rsidRPr="00B45275" w:rsidRDefault="002D4EF0" w:rsidP="005218F9">
            <w:pPr>
              <w:spacing w:before="120" w:after="120"/>
              <w:jc w:val="both"/>
              <w:outlineLvl w:val="1"/>
              <w:rPr>
                <w:bCs/>
                <w:iCs/>
              </w:rPr>
            </w:pPr>
            <w:r w:rsidRPr="002D4EF0">
              <w:rPr>
                <w:bCs/>
                <w:iCs/>
                <w:color w:val="000000"/>
              </w:rPr>
              <w:t>Wykonanie remontu lokalu mieszkalnym przy ul. Szkolnej 22A/2 będących w zasobach Miejskiego Zakładu Gospodarki Mieszkaniowej "MZGM" Sp. z o.o. w Ostrowie Wielkopolskim</w:t>
            </w:r>
          </w:p>
        </w:tc>
        <w:tc>
          <w:tcPr>
            <w:tcW w:w="4835" w:type="dxa"/>
            <w:shd w:val="clear" w:color="auto" w:fill="FFFFFF"/>
          </w:tcPr>
          <w:p w:rsidR="002D4EF0" w:rsidRPr="002D4EF0" w:rsidRDefault="002D4EF0" w:rsidP="005218F9">
            <w:pPr>
              <w:spacing w:before="120" w:after="120"/>
              <w:jc w:val="both"/>
              <w:outlineLvl w:val="1"/>
              <w:rPr>
                <w:bCs/>
                <w:iCs/>
                <w:color w:val="000000"/>
              </w:rPr>
            </w:pPr>
            <w:r w:rsidRPr="002D4EF0">
              <w:rPr>
                <w:bCs/>
                <w:iCs/>
                <w:color w:val="000000"/>
              </w:rPr>
              <w:lastRenderedPageBreak/>
              <w:t>1 - Cena ryczałtowa - 60</w:t>
            </w:r>
          </w:p>
          <w:p w:rsidR="002D4EF0" w:rsidRPr="00B45275" w:rsidRDefault="002D4EF0" w:rsidP="005218F9">
            <w:pPr>
              <w:spacing w:before="120" w:after="120"/>
              <w:jc w:val="both"/>
              <w:outlineLvl w:val="1"/>
              <w:rPr>
                <w:bCs/>
                <w:iCs/>
              </w:rPr>
            </w:pPr>
            <w:r w:rsidRPr="002D4EF0">
              <w:rPr>
                <w:bCs/>
                <w:iCs/>
                <w:color w:val="000000"/>
              </w:rPr>
              <w:t>2 - gwarancja i rękojmia - 40</w:t>
            </w:r>
          </w:p>
        </w:tc>
      </w:tr>
    </w:tbl>
    <w:p w:rsidR="008D48A7" w:rsidRDefault="008D48A7" w:rsidP="00843E32">
      <w:pPr>
        <w:pStyle w:val="Nagwek2"/>
      </w:pPr>
      <w:r w:rsidRPr="00BA284E">
        <w:lastRenderedPageBreak/>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2"/>
        <w:gridCol w:w="4658"/>
      </w:tblGrid>
      <w:tr w:rsidR="00B45275" w:rsidRPr="00B45275" w:rsidTr="002D4EF0">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2D4EF0" w:rsidRPr="00B45275" w:rsidTr="002D4EF0">
        <w:tc>
          <w:tcPr>
            <w:tcW w:w="4071" w:type="dxa"/>
            <w:shd w:val="clear" w:color="auto" w:fill="FFFFFF"/>
          </w:tcPr>
          <w:p w:rsidR="002D4EF0" w:rsidRPr="002D4EF0" w:rsidRDefault="002D4EF0" w:rsidP="005218F9">
            <w:pPr>
              <w:spacing w:before="120" w:after="120"/>
              <w:jc w:val="both"/>
              <w:outlineLvl w:val="1"/>
              <w:rPr>
                <w:bCs/>
                <w:iCs/>
                <w:color w:val="000000"/>
              </w:rPr>
            </w:pPr>
            <w:r w:rsidRPr="002D4EF0">
              <w:rPr>
                <w:bCs/>
                <w:iCs/>
                <w:color w:val="000000"/>
              </w:rPr>
              <w:t xml:space="preserve">1 - Wykonanie remontu lokalu mieszkalnym przy ul. Plac 23 Stycznia 7/4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Wykonanie remontu lokalu mieszkalnym przy ul. Plac 23 Stycznia 7/8 będących w zasobach Miejskiego Zakładu Gospodarki Mieszkaniowej "MZGM" Sp. z o. o. w Ostrowie Wielkopolskim</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Raszkowska 4/14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lastRenderedPageBreak/>
              <w:t xml:space="preserve">2 - Wykonanie remontu lokalu mieszkalnym przy ul. Majdan 4/6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Majdan 3-4 będących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Piastowskiej 5/3 będącego w zasobach Miejskiego Zakładu Gospodarki Mieszkaniowej "MZGM" Sp. z o.o. w Ostrowie Wielkopolskim </w:t>
            </w:r>
          </w:p>
          <w:p w:rsidR="002D4EF0" w:rsidRPr="002D4EF0" w:rsidRDefault="002D4EF0" w:rsidP="005218F9">
            <w:pPr>
              <w:spacing w:before="120" w:after="120"/>
              <w:jc w:val="both"/>
              <w:outlineLvl w:val="1"/>
              <w:rPr>
                <w:bCs/>
                <w:iCs/>
                <w:color w:val="000000"/>
              </w:rPr>
            </w:pPr>
            <w:r w:rsidRPr="002D4EF0">
              <w:rPr>
                <w:bCs/>
                <w:iCs/>
                <w:color w:val="000000"/>
              </w:rPr>
              <w:t>3 - Wykonanie remontu lokalu mieszkalnego przy ul. Sienkiewicza 3/</w:t>
            </w:r>
            <w:proofErr w:type="gramStart"/>
            <w:r w:rsidRPr="002D4EF0">
              <w:rPr>
                <w:bCs/>
                <w:iCs/>
                <w:color w:val="000000"/>
              </w:rPr>
              <w:t>13  będącego</w:t>
            </w:r>
            <w:proofErr w:type="gramEnd"/>
            <w:r w:rsidRPr="002D4EF0">
              <w:rPr>
                <w:bCs/>
                <w:iCs/>
                <w:color w:val="000000"/>
              </w:rPr>
              <w:t xml:space="preserve"> w zasobach Miejskiego Zakładu Gospodarki Mieszkaniowej "MZGM" Spółka z o. o. w Ostrowie Wielkopolskim</w:t>
            </w:r>
          </w:p>
          <w:p w:rsidR="002D4EF0" w:rsidRPr="002D4EF0" w:rsidRDefault="002D4EF0" w:rsidP="005218F9">
            <w:pPr>
              <w:spacing w:before="120" w:after="120"/>
              <w:jc w:val="both"/>
              <w:outlineLvl w:val="1"/>
              <w:rPr>
                <w:bCs/>
                <w:iCs/>
                <w:color w:val="000000"/>
              </w:rPr>
            </w:pPr>
            <w:r w:rsidRPr="002D4EF0">
              <w:rPr>
                <w:bCs/>
                <w:iCs/>
                <w:color w:val="000000"/>
              </w:rPr>
              <w:t xml:space="preserve">Wykonanie remontu lokalu mieszkalnym przy ul. Szkolnej 22A/10 będących w zasobach Miejskiego Zakładu Gospodarki Mieszkaniowej "MZGM" Sp. z o.o. w Ostrowie Wielkopolskim </w:t>
            </w:r>
          </w:p>
          <w:p w:rsidR="002D4EF0" w:rsidRPr="00B45275" w:rsidRDefault="002D4EF0" w:rsidP="005218F9">
            <w:pPr>
              <w:spacing w:before="120" w:after="120"/>
              <w:jc w:val="both"/>
              <w:outlineLvl w:val="1"/>
              <w:rPr>
                <w:bCs/>
                <w:iCs/>
              </w:rPr>
            </w:pPr>
            <w:r w:rsidRPr="002D4EF0">
              <w:rPr>
                <w:bCs/>
                <w:iCs/>
                <w:color w:val="000000"/>
              </w:rPr>
              <w:t>Wykonanie remontu lokalu mieszkalnym przy ul. Szkolnej 22A/2 będących w zasobach Miejskiego Zakładu Gospodarki Mieszkaniowej "MZGM" Sp. z o.o. w Ostrowie Wielkopolskim</w:t>
            </w:r>
          </w:p>
        </w:tc>
        <w:tc>
          <w:tcPr>
            <w:tcW w:w="4782" w:type="dxa"/>
            <w:shd w:val="clear" w:color="auto" w:fill="FFFFFF"/>
          </w:tcPr>
          <w:p w:rsidR="002D4EF0" w:rsidRPr="002D4EF0" w:rsidRDefault="002D4EF0" w:rsidP="005218F9">
            <w:pPr>
              <w:spacing w:before="120" w:after="120"/>
              <w:jc w:val="both"/>
              <w:outlineLvl w:val="1"/>
              <w:rPr>
                <w:bCs/>
                <w:iCs/>
                <w:color w:val="000000"/>
              </w:rPr>
            </w:pPr>
            <w:r w:rsidRPr="002D4EF0">
              <w:rPr>
                <w:bCs/>
                <w:iCs/>
                <w:color w:val="000000"/>
              </w:rPr>
              <w:lastRenderedPageBreak/>
              <w:t>1 - Cena ryczałtowa</w:t>
            </w:r>
          </w:p>
          <w:p w:rsidR="002D4EF0" w:rsidRPr="002D4EF0" w:rsidRDefault="002D4EF0" w:rsidP="005218F9">
            <w:pPr>
              <w:spacing w:before="120" w:after="120"/>
              <w:jc w:val="both"/>
              <w:outlineLvl w:val="1"/>
              <w:rPr>
                <w:bCs/>
                <w:iCs/>
                <w:color w:val="000000"/>
              </w:rPr>
            </w:pPr>
            <w:r w:rsidRPr="002D4EF0">
              <w:rPr>
                <w:bCs/>
                <w:iCs/>
                <w:color w:val="000000"/>
              </w:rPr>
              <w:t xml:space="preserve">Liczba punktów = </w:t>
            </w:r>
            <w:proofErr w:type="gramStart"/>
            <w:r w:rsidRPr="002D4EF0">
              <w:rPr>
                <w:bCs/>
                <w:iCs/>
                <w:color w:val="000000"/>
              </w:rPr>
              <w:t xml:space="preserve">( </w:t>
            </w:r>
            <w:proofErr w:type="spellStart"/>
            <w:r w:rsidRPr="002D4EF0">
              <w:rPr>
                <w:bCs/>
                <w:iCs/>
                <w:color w:val="000000"/>
              </w:rPr>
              <w:t>Cmin</w:t>
            </w:r>
            <w:proofErr w:type="spellEnd"/>
            <w:proofErr w:type="gramEnd"/>
            <w:r w:rsidRPr="002D4EF0">
              <w:rPr>
                <w:bCs/>
                <w:iCs/>
                <w:color w:val="000000"/>
              </w:rPr>
              <w:t>/</w:t>
            </w:r>
            <w:proofErr w:type="spellStart"/>
            <w:r w:rsidRPr="002D4EF0">
              <w:rPr>
                <w:bCs/>
                <w:iCs/>
                <w:color w:val="000000"/>
              </w:rPr>
              <w:t>Cof</w:t>
            </w:r>
            <w:proofErr w:type="spellEnd"/>
            <w:r w:rsidRPr="002D4EF0">
              <w:rPr>
                <w:bCs/>
                <w:iCs/>
                <w:color w:val="000000"/>
              </w:rPr>
              <w:t xml:space="preserve"> ) * 100 * waga</w:t>
            </w:r>
          </w:p>
          <w:p w:rsidR="002D4EF0" w:rsidRPr="002D4EF0" w:rsidRDefault="002D4EF0" w:rsidP="005218F9">
            <w:pPr>
              <w:spacing w:before="120" w:after="120"/>
              <w:jc w:val="both"/>
              <w:outlineLvl w:val="1"/>
              <w:rPr>
                <w:bCs/>
                <w:iCs/>
                <w:color w:val="000000"/>
              </w:rPr>
            </w:pPr>
            <w:r w:rsidRPr="002D4EF0">
              <w:rPr>
                <w:bCs/>
                <w:iCs/>
                <w:color w:val="000000"/>
              </w:rPr>
              <w:t>gdzie:</w:t>
            </w:r>
          </w:p>
          <w:p w:rsidR="002D4EF0" w:rsidRPr="002D4EF0" w:rsidRDefault="002D4EF0" w:rsidP="005218F9">
            <w:pPr>
              <w:spacing w:before="120" w:after="120"/>
              <w:jc w:val="both"/>
              <w:outlineLvl w:val="1"/>
              <w:rPr>
                <w:bCs/>
                <w:iCs/>
                <w:color w:val="000000"/>
              </w:rPr>
            </w:pPr>
            <w:r w:rsidRPr="002D4EF0">
              <w:rPr>
                <w:bCs/>
                <w:iCs/>
                <w:color w:val="000000"/>
              </w:rPr>
              <w:t xml:space="preserve">- </w:t>
            </w:r>
            <w:proofErr w:type="spellStart"/>
            <w:r w:rsidRPr="002D4EF0">
              <w:rPr>
                <w:bCs/>
                <w:iCs/>
                <w:color w:val="000000"/>
              </w:rPr>
              <w:t>Cmin</w:t>
            </w:r>
            <w:proofErr w:type="spellEnd"/>
            <w:r w:rsidRPr="002D4EF0">
              <w:rPr>
                <w:bCs/>
                <w:iCs/>
                <w:color w:val="000000"/>
              </w:rPr>
              <w:t xml:space="preserve"> - najniższa cena spośród wszystkich ofert</w:t>
            </w:r>
          </w:p>
          <w:p w:rsidR="002D4EF0" w:rsidRPr="002D4EF0" w:rsidRDefault="002D4EF0" w:rsidP="005218F9">
            <w:pPr>
              <w:spacing w:before="120" w:after="120"/>
              <w:jc w:val="both"/>
              <w:outlineLvl w:val="1"/>
              <w:rPr>
                <w:bCs/>
                <w:iCs/>
                <w:color w:val="000000"/>
              </w:rPr>
            </w:pPr>
            <w:r w:rsidRPr="002D4EF0">
              <w:rPr>
                <w:bCs/>
                <w:iCs/>
                <w:color w:val="000000"/>
              </w:rPr>
              <w:t xml:space="preserve">- </w:t>
            </w:r>
            <w:proofErr w:type="spellStart"/>
            <w:r w:rsidRPr="002D4EF0">
              <w:rPr>
                <w:bCs/>
                <w:iCs/>
                <w:color w:val="000000"/>
              </w:rPr>
              <w:t>Cof</w:t>
            </w:r>
            <w:proofErr w:type="spellEnd"/>
            <w:r w:rsidRPr="002D4EF0">
              <w:rPr>
                <w:bCs/>
                <w:iCs/>
                <w:color w:val="000000"/>
              </w:rPr>
              <w:t xml:space="preserve"> </w:t>
            </w:r>
            <w:proofErr w:type="gramStart"/>
            <w:r w:rsidRPr="002D4EF0">
              <w:rPr>
                <w:bCs/>
                <w:iCs/>
                <w:color w:val="000000"/>
              </w:rPr>
              <w:t>-  cena</w:t>
            </w:r>
            <w:proofErr w:type="gramEnd"/>
            <w:r w:rsidRPr="002D4EF0">
              <w:rPr>
                <w:bCs/>
                <w:iCs/>
                <w:color w:val="000000"/>
              </w:rPr>
              <w:t xml:space="preserve"> podana w ofercie</w:t>
            </w:r>
          </w:p>
          <w:p w:rsidR="002D4EF0" w:rsidRPr="002D4EF0" w:rsidRDefault="002D4EF0" w:rsidP="005218F9">
            <w:pPr>
              <w:spacing w:before="120" w:after="120"/>
              <w:jc w:val="both"/>
              <w:outlineLvl w:val="1"/>
              <w:rPr>
                <w:bCs/>
                <w:iCs/>
                <w:color w:val="000000"/>
              </w:rPr>
            </w:pPr>
          </w:p>
          <w:p w:rsidR="002D4EF0" w:rsidRPr="002D4EF0" w:rsidRDefault="002D4EF0" w:rsidP="005218F9">
            <w:pPr>
              <w:spacing w:before="120" w:after="120"/>
              <w:jc w:val="both"/>
              <w:outlineLvl w:val="1"/>
              <w:rPr>
                <w:bCs/>
                <w:iCs/>
                <w:color w:val="000000"/>
              </w:rPr>
            </w:pPr>
            <w:r w:rsidRPr="002D4EF0">
              <w:rPr>
                <w:bCs/>
                <w:iCs/>
                <w:color w:val="000000"/>
              </w:rPr>
              <w:t>2 - gwarancja i rękojmia</w:t>
            </w:r>
          </w:p>
          <w:p w:rsidR="002D4EF0" w:rsidRPr="002D4EF0" w:rsidRDefault="002D4EF0" w:rsidP="005218F9">
            <w:pPr>
              <w:spacing w:before="120" w:after="120"/>
              <w:jc w:val="both"/>
              <w:outlineLvl w:val="1"/>
              <w:rPr>
                <w:bCs/>
                <w:iCs/>
                <w:color w:val="000000"/>
              </w:rPr>
            </w:pPr>
            <w:r w:rsidRPr="002D4EF0">
              <w:rPr>
                <w:bCs/>
                <w:iCs/>
                <w:color w:val="000000"/>
              </w:rPr>
              <w:t>Ocenie podlegać będzie termin gwarancji i rękojmi. Minimalny okres gwarancji i rękojmi jaki wykonawca może zaoferować wynosi 2 lata.</w:t>
            </w:r>
          </w:p>
          <w:p w:rsidR="002D4EF0" w:rsidRPr="002D4EF0" w:rsidRDefault="002D4EF0" w:rsidP="005218F9">
            <w:pPr>
              <w:spacing w:before="120" w:after="120"/>
              <w:jc w:val="both"/>
              <w:outlineLvl w:val="1"/>
              <w:rPr>
                <w:bCs/>
                <w:iCs/>
                <w:color w:val="000000"/>
              </w:rPr>
            </w:pPr>
            <w:r w:rsidRPr="002D4EF0">
              <w:rPr>
                <w:bCs/>
                <w:iCs/>
                <w:color w:val="000000"/>
              </w:rPr>
              <w:t>Jeżeli wykonawca zaoferuje gwarancję i rękojmię na okres 2 lat otrzyma 35 punktów;</w:t>
            </w:r>
          </w:p>
          <w:p w:rsidR="002D4EF0" w:rsidRPr="002D4EF0" w:rsidRDefault="002D4EF0" w:rsidP="005218F9">
            <w:pPr>
              <w:spacing w:before="120" w:after="120"/>
              <w:jc w:val="both"/>
              <w:outlineLvl w:val="1"/>
              <w:rPr>
                <w:bCs/>
                <w:iCs/>
                <w:color w:val="000000"/>
              </w:rPr>
            </w:pPr>
            <w:r w:rsidRPr="002D4EF0">
              <w:rPr>
                <w:bCs/>
                <w:iCs/>
                <w:color w:val="000000"/>
              </w:rPr>
              <w:lastRenderedPageBreak/>
              <w:t xml:space="preserve">Jeżeli wykonawca zaoferuje gwarancję i rękojmię na okres 3 lat i </w:t>
            </w:r>
            <w:proofErr w:type="gramStart"/>
            <w:r w:rsidR="00604A4B" w:rsidRPr="002D4EF0">
              <w:rPr>
                <w:bCs/>
                <w:iCs/>
                <w:color w:val="000000"/>
              </w:rPr>
              <w:t>więcej</w:t>
            </w:r>
            <w:r w:rsidRPr="002D4EF0">
              <w:rPr>
                <w:bCs/>
                <w:iCs/>
                <w:color w:val="000000"/>
              </w:rPr>
              <w:t xml:space="preserve">  otrzyma</w:t>
            </w:r>
            <w:proofErr w:type="gramEnd"/>
            <w:r w:rsidRPr="002D4EF0">
              <w:rPr>
                <w:bCs/>
                <w:iCs/>
                <w:color w:val="000000"/>
              </w:rPr>
              <w:t xml:space="preserve"> 40 punktów;</w:t>
            </w:r>
          </w:p>
          <w:p w:rsidR="002D4EF0" w:rsidRPr="002D4EF0" w:rsidRDefault="002D4EF0" w:rsidP="005218F9">
            <w:pPr>
              <w:spacing w:before="120" w:after="120"/>
              <w:jc w:val="both"/>
              <w:outlineLvl w:val="1"/>
              <w:rPr>
                <w:bCs/>
                <w:iCs/>
                <w:color w:val="000000"/>
              </w:rPr>
            </w:pPr>
          </w:p>
          <w:p w:rsidR="002D4EF0" w:rsidRPr="00B45275" w:rsidRDefault="002D4EF0" w:rsidP="005218F9">
            <w:pPr>
              <w:spacing w:before="120" w:after="120"/>
              <w:jc w:val="both"/>
              <w:outlineLvl w:val="1"/>
              <w:rPr>
                <w:bCs/>
                <w:iCs/>
              </w:rPr>
            </w:pPr>
            <w:r w:rsidRPr="002D4EF0">
              <w:rPr>
                <w:bCs/>
                <w:iCs/>
                <w:color w:val="000000"/>
              </w:rPr>
              <w:t>Udzielenie gwarancji i rękojmi na okres krótszy niż 2 lata - oferta wykonawcy zostanie odrzucona ze wzg. na niezgodność oferty z</w:t>
            </w:r>
            <w:r w:rsidR="00604A4B">
              <w:rPr>
                <w:bCs/>
                <w:iCs/>
                <w:color w:val="000000"/>
              </w:rPr>
              <w:t xml:space="preserve"> treścią</w:t>
            </w:r>
            <w:r w:rsidRPr="002D4EF0">
              <w:rPr>
                <w:bCs/>
                <w:iCs/>
                <w:color w:val="000000"/>
              </w:rPr>
              <w:t xml:space="preserve"> specyfikacj</w:t>
            </w:r>
            <w:r w:rsidR="00604A4B">
              <w:rPr>
                <w:bCs/>
                <w:iCs/>
                <w:color w:val="000000"/>
              </w:rPr>
              <w:t>i</w:t>
            </w:r>
            <w:r w:rsidRPr="002D4EF0">
              <w:rPr>
                <w:bCs/>
                <w:iCs/>
                <w:color w:val="000000"/>
              </w:rPr>
              <w:t xml:space="preserve"> istotnych warunków zamówienia;</w:t>
            </w:r>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F94F8B">
        <w:t>amawiający może żądać od W</w:t>
      </w:r>
      <w:r w:rsidR="00B51D96" w:rsidRPr="00B51D96">
        <w:t>ykonawców wyjaśnień dotyczących treści złożonych ofert. Niedopusz</w:t>
      </w:r>
      <w:r>
        <w:t>czalne jest prowadzenie między Z</w:t>
      </w:r>
      <w:r w:rsidR="00B14B5A">
        <w:t>amawiającym a W</w:t>
      </w:r>
      <w:r w:rsidR="00B51D96" w:rsidRPr="00B51D96">
        <w:t xml:space="preserve">ykonawcą negocjacji dotyczących złożonej oferty </w:t>
      </w:r>
      <w:proofErr w:type="gramStart"/>
      <w:r w:rsidR="00B51D96" w:rsidRPr="00B51D96">
        <w:t>oraz,</w:t>
      </w:r>
      <w:proofErr w:type="gramEnd"/>
      <w:r w:rsidR="00B51D96" w:rsidRPr="00B51D96">
        <w:t xml:space="preserve"> z zastrzeżeniem pkt </w:t>
      </w:r>
      <w:r w:rsidR="00B51D96" w:rsidRPr="00B51D96">
        <w:rPr>
          <w:highlight w:val="green"/>
        </w:rPr>
        <w:t>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lastRenderedPageBreak/>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B14B5A">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7D5965">
      <w:pPr>
        <w:pStyle w:val="Nagwek2"/>
        <w:numPr>
          <w:ilvl w:val="0"/>
          <w:numId w:val="18"/>
        </w:numPr>
      </w:pPr>
      <w:r w:rsidRPr="00990A89">
        <w:t>oszczędności metody wykonania zamówienia, wybranych rozwiązań technicznych, wyjątkowo sprzyjających warunków wykonyw</w:t>
      </w:r>
      <w:r w:rsidR="00B14B5A">
        <w:t>ania zamówienia dostępnych dla W</w:t>
      </w:r>
      <w:r w:rsidRPr="00990A89">
        <w:t>yk</w:t>
      </w:r>
      <w:r w:rsidR="00B14B5A">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7D5965" w:rsidRPr="007D5965">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985DF3">
      <w:pPr>
        <w:pStyle w:val="Nagwek1"/>
      </w:pPr>
      <w:bookmarkStart w:id="25" w:name="_Toc258314256"/>
      <w:r w:rsidRPr="00772DC8">
        <w:t>UDZIELENIE ZAMÓWIENIA</w:t>
      </w:r>
      <w:bookmarkEnd w:id="25"/>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2D4EF0" w:rsidRPr="002D4EF0">
        <w:rPr>
          <w:color w:val="0000FF"/>
          <w:u w:val="single"/>
        </w:rPr>
        <w:t>http://bip.mzgm.pl</w:t>
      </w:r>
      <w:r w:rsidRPr="00335C23">
        <w:t xml:space="preserve"> info</w:t>
      </w:r>
      <w:r w:rsidR="005C46D9">
        <w:t>rmacje, o których mowa w art. 92</w:t>
      </w:r>
      <w:r w:rsidRPr="00335C23">
        <w:t xml:space="preserve"> ust 1 pkt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2D4EF0">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985DF3">
      <w:pPr>
        <w:pStyle w:val="Nagwek1"/>
      </w:pPr>
      <w:bookmarkStart w:id="26"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6"/>
    </w:p>
    <w:p w:rsidR="00603291" w:rsidRDefault="00335C23" w:rsidP="00843E32">
      <w:pPr>
        <w:pStyle w:val="Nagwek2"/>
      </w:pPr>
      <w:r w:rsidRPr="00335C23">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2D4EF0">
        <w:t>i wniesienie zabezpieczenia nale</w:t>
      </w:r>
      <w:r w:rsidR="002D4EF0">
        <w:rPr>
          <w:rFonts w:ascii="TimesNewRoman" w:eastAsia="TimesNewRoman" w:cs="TimesNewRoman"/>
        </w:rPr>
        <w:t>ż</w:t>
      </w:r>
      <w:r w:rsidR="002D4EF0">
        <w:t>ytego wykonania umowy.</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985DF3">
      <w:pPr>
        <w:pStyle w:val="Nagwek1"/>
      </w:pPr>
      <w:bookmarkStart w:id="2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7"/>
    </w:p>
    <w:p w:rsidR="002D4EF0" w:rsidRPr="00B45275" w:rsidRDefault="002D4EF0" w:rsidP="002D4EF0">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346"/>
      </w:tblGrid>
      <w:tr w:rsidR="002D4EF0" w:rsidRPr="00B45275" w:rsidTr="00820C08">
        <w:tc>
          <w:tcPr>
            <w:tcW w:w="2237" w:type="dxa"/>
          </w:tcPr>
          <w:p w:rsidR="002D4EF0" w:rsidRPr="00B45275" w:rsidRDefault="002D4EF0" w:rsidP="005218F9">
            <w:pPr>
              <w:spacing w:before="60" w:after="120"/>
              <w:jc w:val="both"/>
              <w:rPr>
                <w:b/>
                <w:sz w:val="20"/>
                <w:szCs w:val="20"/>
              </w:rPr>
            </w:pPr>
            <w:r w:rsidRPr="00B45275">
              <w:rPr>
                <w:b/>
                <w:sz w:val="20"/>
                <w:szCs w:val="20"/>
              </w:rPr>
              <w:t>Zadanie częściowe nr:</w:t>
            </w:r>
          </w:p>
        </w:tc>
        <w:tc>
          <w:tcPr>
            <w:tcW w:w="3346" w:type="dxa"/>
          </w:tcPr>
          <w:p w:rsidR="002D4EF0" w:rsidRPr="00B45275" w:rsidRDefault="002D4EF0" w:rsidP="005218F9">
            <w:pPr>
              <w:spacing w:before="60" w:after="120"/>
              <w:jc w:val="both"/>
              <w:rPr>
                <w:b/>
                <w:sz w:val="20"/>
                <w:szCs w:val="20"/>
              </w:rPr>
            </w:pPr>
            <w:r w:rsidRPr="00B45275">
              <w:rPr>
                <w:b/>
                <w:sz w:val="20"/>
                <w:szCs w:val="20"/>
              </w:rPr>
              <w:t>Zabezpieczenie w % ceny ofertowej:</w:t>
            </w:r>
          </w:p>
        </w:tc>
      </w:tr>
      <w:tr w:rsidR="002D4EF0" w:rsidRPr="00B45275" w:rsidTr="00820C08">
        <w:tc>
          <w:tcPr>
            <w:tcW w:w="2237" w:type="dxa"/>
          </w:tcPr>
          <w:p w:rsidR="002D4EF0" w:rsidRPr="00B45275" w:rsidRDefault="002D4EF0" w:rsidP="005218F9">
            <w:pPr>
              <w:spacing w:before="60" w:after="120"/>
              <w:jc w:val="both"/>
              <w:rPr>
                <w:b/>
              </w:rPr>
            </w:pPr>
            <w:r w:rsidRPr="002D4EF0">
              <w:t>1</w:t>
            </w:r>
          </w:p>
        </w:tc>
        <w:tc>
          <w:tcPr>
            <w:tcW w:w="3346" w:type="dxa"/>
          </w:tcPr>
          <w:p w:rsidR="002D4EF0" w:rsidRPr="00B45275" w:rsidRDefault="002D4EF0" w:rsidP="005218F9">
            <w:pPr>
              <w:spacing w:before="60" w:after="120"/>
            </w:pPr>
            <w:r w:rsidRPr="002D4EF0">
              <w:t>5</w:t>
            </w:r>
            <w:r w:rsidRPr="00B45275">
              <w:t xml:space="preserve"> %</w:t>
            </w:r>
          </w:p>
        </w:tc>
      </w:tr>
      <w:tr w:rsidR="002D4EF0" w:rsidRPr="00B45275" w:rsidTr="00820C08">
        <w:tc>
          <w:tcPr>
            <w:tcW w:w="2237" w:type="dxa"/>
          </w:tcPr>
          <w:p w:rsidR="002D4EF0" w:rsidRPr="00B45275" w:rsidRDefault="002D4EF0" w:rsidP="005218F9">
            <w:pPr>
              <w:spacing w:before="60" w:after="120"/>
              <w:jc w:val="both"/>
              <w:rPr>
                <w:b/>
              </w:rPr>
            </w:pPr>
            <w:r w:rsidRPr="002D4EF0">
              <w:t>2</w:t>
            </w:r>
          </w:p>
        </w:tc>
        <w:tc>
          <w:tcPr>
            <w:tcW w:w="3346" w:type="dxa"/>
          </w:tcPr>
          <w:p w:rsidR="002D4EF0" w:rsidRPr="00B45275" w:rsidRDefault="002D4EF0" w:rsidP="005218F9">
            <w:pPr>
              <w:spacing w:before="60" w:after="120"/>
            </w:pPr>
            <w:r w:rsidRPr="002D4EF0">
              <w:t>5</w:t>
            </w:r>
            <w:r w:rsidRPr="00B45275">
              <w:t xml:space="preserve"> %</w:t>
            </w:r>
          </w:p>
        </w:tc>
      </w:tr>
      <w:tr w:rsidR="002D4EF0" w:rsidRPr="00B45275" w:rsidTr="00820C08">
        <w:tc>
          <w:tcPr>
            <w:tcW w:w="2237" w:type="dxa"/>
          </w:tcPr>
          <w:p w:rsidR="002D4EF0" w:rsidRPr="00B45275" w:rsidRDefault="002D4EF0" w:rsidP="005218F9">
            <w:pPr>
              <w:spacing w:before="60" w:after="120"/>
              <w:jc w:val="both"/>
              <w:rPr>
                <w:b/>
              </w:rPr>
            </w:pPr>
            <w:r w:rsidRPr="002D4EF0">
              <w:t>3</w:t>
            </w:r>
          </w:p>
        </w:tc>
        <w:tc>
          <w:tcPr>
            <w:tcW w:w="3346" w:type="dxa"/>
          </w:tcPr>
          <w:p w:rsidR="002D4EF0" w:rsidRPr="00B45275" w:rsidRDefault="002D4EF0" w:rsidP="005218F9">
            <w:pPr>
              <w:spacing w:before="60" w:after="120"/>
            </w:pPr>
            <w:r w:rsidRPr="002D4EF0">
              <w:t>5</w:t>
            </w:r>
            <w:r w:rsidRPr="00B45275">
              <w:t xml:space="preserve"> %</w:t>
            </w:r>
          </w:p>
        </w:tc>
      </w:tr>
    </w:tbl>
    <w:p w:rsidR="002D4EF0" w:rsidRDefault="002D4EF0" w:rsidP="002D4EF0">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2D4EF0" w:rsidRDefault="002D4EF0" w:rsidP="002D4EF0">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2D4EF0" w:rsidRDefault="002D4EF0" w:rsidP="002D4EF0">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2D4EF0" w:rsidRDefault="002D4EF0" w:rsidP="002D4EF0">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2D4EF0" w:rsidRDefault="002D4EF0" w:rsidP="002D4EF0">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2D4EF0" w:rsidRPr="00335C23" w:rsidRDefault="002D4EF0" w:rsidP="002D4EF0">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2D4EF0" w:rsidRDefault="002D4EF0" w:rsidP="002D4EF0">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2D4EF0" w:rsidRDefault="002D4EF0" w:rsidP="002D4EF0">
      <w:pPr>
        <w:pStyle w:val="Nagwek2"/>
      </w:pPr>
      <w:r w:rsidRPr="00D30384">
        <w:t>W przypadku wniesienia wadium w pieniądzu Wykonawca może wyrazić zgodę na zaliczenie kwoty wadium na poczet zabezpieczenia.</w:t>
      </w:r>
    </w:p>
    <w:p w:rsidR="002D4EF0" w:rsidRDefault="002D4EF0" w:rsidP="002D4EF0">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 xml:space="preserve">cy zwraca zabezpieczenie wniesione w </w:t>
      </w:r>
      <w:r w:rsidRPr="00D30384">
        <w:lastRenderedPageBreak/>
        <w:t>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2D4EF0" w:rsidRDefault="002D4EF0" w:rsidP="002D4EF0">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2D4EF0" w:rsidP="002D4EF0">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985DF3">
      <w:pPr>
        <w:pStyle w:val="Nagwek1"/>
      </w:pPr>
      <w:bookmarkStart w:id="2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8"/>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2D4EF0" w:rsidRPr="0024673F" w:rsidRDefault="002D4EF0" w:rsidP="002D4EF0">
      <w:pPr>
        <w:pStyle w:val="Nagwek2"/>
      </w:pPr>
      <w:r w:rsidRPr="00665EF9">
        <w:t>Zamawiający dopuszcza możliwość zmian umowy w następującym zakresie i na określonych poniżej warunkach:</w:t>
      </w:r>
    </w:p>
    <w:p w:rsidR="00EB7871" w:rsidRPr="003209A8" w:rsidRDefault="002D4EF0" w:rsidP="00843E32">
      <w:pPr>
        <w:pStyle w:val="Nagwek2"/>
        <w:numPr>
          <w:ilvl w:val="0"/>
          <w:numId w:val="0"/>
        </w:numPr>
        <w:ind w:left="680"/>
      </w:pPr>
      <w:r w:rsidRPr="002D4EF0">
        <w:t xml:space="preserve">wszelkie zmiany treści umowy są </w:t>
      </w:r>
      <w:r w:rsidR="00604A4B" w:rsidRPr="002D4EF0">
        <w:t>dopuszczalne</w:t>
      </w:r>
      <w:r w:rsidRPr="002D4EF0">
        <w:t xml:space="preserve"> na zasadach określonych we wzorze umowy i ustawie </w:t>
      </w:r>
      <w:proofErr w:type="spellStart"/>
      <w:r w:rsidRPr="002D4EF0">
        <w:t>pzp</w:t>
      </w:r>
      <w:proofErr w:type="spellEnd"/>
    </w:p>
    <w:p w:rsidR="00603291" w:rsidRPr="00876900" w:rsidRDefault="00603291" w:rsidP="00985DF3">
      <w:pPr>
        <w:pStyle w:val="Nagwek1"/>
      </w:pPr>
      <w:bookmarkStart w:id="2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9"/>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313142" w:rsidP="00313142">
      <w:pPr>
        <w:pStyle w:val="Nagwek2"/>
      </w:pPr>
      <w:r w:rsidRPr="00313142">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 xml:space="preserve">amawiający mógł zapoznać się z treścią odwołania przed upływem terminu do jego wniesienia, jeżeli przesłanie jego kopii </w:t>
      </w:r>
      <w:r>
        <w:lastRenderedPageBreak/>
        <w:t>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7D5965">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7D5965" w:rsidRPr="007D5965">
        <w:t>(</w:t>
      </w:r>
      <w:proofErr w:type="spellStart"/>
      <w:r w:rsidR="007704BE">
        <w:t>t.j</w:t>
      </w:r>
      <w:proofErr w:type="spellEnd"/>
      <w:r w:rsidR="007704BE">
        <w:t>. Dz. U. z 2018r. poz. 2188</w:t>
      </w:r>
      <w:r w:rsidR="007D5965" w:rsidRPr="007D5965">
        <w:t>)</w:t>
      </w:r>
      <w:r>
        <w:t xml:space="preserve"> jest równoznaczne z jej wniesieniem.</w:t>
      </w:r>
    </w:p>
    <w:p w:rsidR="00603291" w:rsidRPr="00DD7FFC" w:rsidRDefault="00603291" w:rsidP="00985DF3">
      <w:pPr>
        <w:pStyle w:val="Nagwek1"/>
      </w:pPr>
      <w:r w:rsidRPr="00DD7FFC">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985DF3">
      <w:pPr>
        <w:pStyle w:val="Nagwek1"/>
      </w:pPr>
      <w:r w:rsidRPr="00C10359">
        <w:t>Pozostałe informacje</w:t>
      </w:r>
    </w:p>
    <w:p w:rsidR="00DD7FFC" w:rsidRPr="00DD7FFC" w:rsidRDefault="00DD7FFC" w:rsidP="00DD7FFC">
      <w:pPr>
        <w:numPr>
          <w:ilvl w:val="1"/>
          <w:numId w:val="1"/>
        </w:numPr>
        <w:spacing w:before="120" w:after="60"/>
        <w:jc w:val="both"/>
        <w:outlineLvl w:val="1"/>
        <w:rPr>
          <w:bCs/>
          <w:iCs/>
          <w:color w:val="000000"/>
          <w:lang w:val="x-none" w:eastAsia="x-none"/>
        </w:rPr>
      </w:pPr>
      <w:bookmarkStart w:id="30" w:name="_Hlk515367328"/>
      <w:r w:rsidRPr="00DD7FFC">
        <w:rPr>
          <w:bCs/>
          <w:iCs/>
          <w:color w:val="000000"/>
          <w:lang w:val="x-none" w:eastAsia="x-none"/>
        </w:rPr>
        <w:t>Informacja o przetwarzaniu danych osobowych:</w:t>
      </w:r>
    </w:p>
    <w:p w:rsidR="00DD7FFC" w:rsidRPr="00DD7FFC" w:rsidRDefault="00DD7FFC" w:rsidP="00DD7FFC">
      <w:pPr>
        <w:spacing w:after="60"/>
        <w:ind w:left="680"/>
        <w:jc w:val="both"/>
        <w:outlineLvl w:val="1"/>
        <w:rPr>
          <w:bCs/>
          <w:iCs/>
          <w:color w:val="000000"/>
          <w:lang w:val="x-none" w:eastAsia="x-none"/>
        </w:rPr>
      </w:pPr>
      <w:r w:rsidRPr="00DD7FFC">
        <w:rPr>
          <w:bCs/>
          <w:iCs/>
          <w:color w:val="000000"/>
          <w:lang w:val="x-none" w:eastAsia="x-none"/>
        </w:rPr>
        <w:t xml:space="preserve">Zamawiający, zgodnie z art. 13 ust. 1 i 2 </w:t>
      </w:r>
      <w:r w:rsidRPr="00DD7FFC">
        <w:rPr>
          <w:rFonts w:eastAsia="Calibri"/>
          <w:bCs/>
          <w:iCs/>
          <w:color w:val="000000"/>
          <w:lang w:val="x-none" w:eastAsia="x-none"/>
        </w:rPr>
        <w:t xml:space="preserve">rozporządzenia Parlamentu Europejskiego </w:t>
      </w:r>
      <w:r w:rsidRPr="00DD7FFC">
        <w:rPr>
          <w:rFonts w:eastAsia="Calibri"/>
          <w:bCs/>
          <w:iCs/>
          <w:color w:val="000000"/>
          <w:lang w:eastAsia="x-none"/>
        </w:rPr>
        <w:t xml:space="preserve"> </w:t>
      </w:r>
      <w:r w:rsidRPr="00DD7FFC">
        <w:rPr>
          <w:rFonts w:eastAsia="Calibri"/>
          <w:bCs/>
          <w:iCs/>
          <w:color w:val="000000"/>
          <w:lang w:val="x-none" w:eastAsia="x-none"/>
        </w:rPr>
        <w:t>i Rady (UE) 2016/679 z dnia 27 kwietnia 2016 r. w sprawie ochrony osób fizycznych</w:t>
      </w:r>
      <w:r w:rsidRPr="00DD7FFC">
        <w:rPr>
          <w:rFonts w:eastAsia="Calibri"/>
          <w:bCs/>
          <w:iCs/>
          <w:color w:val="000000"/>
          <w:lang w:eastAsia="x-none"/>
        </w:rPr>
        <w:t xml:space="preserve"> </w:t>
      </w:r>
      <w:r w:rsidRPr="00DD7FFC">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DD7FFC">
        <w:rPr>
          <w:bCs/>
          <w:iCs/>
          <w:color w:val="000000"/>
          <w:lang w:val="x-none" w:eastAsia="x-none"/>
        </w:rPr>
        <w:t>dalej „RODO”, informuje, że:</w:t>
      </w:r>
    </w:p>
    <w:p w:rsidR="00DD7FFC" w:rsidRPr="00DD7FFC" w:rsidRDefault="00DD7FFC" w:rsidP="00DD7FFC">
      <w:pPr>
        <w:numPr>
          <w:ilvl w:val="0"/>
          <w:numId w:val="25"/>
        </w:numPr>
        <w:spacing w:after="160"/>
        <w:contextualSpacing/>
        <w:jc w:val="both"/>
        <w:outlineLvl w:val="1"/>
        <w:rPr>
          <w:bCs/>
          <w:iCs/>
          <w:color w:val="000000"/>
          <w:lang w:val="x-none" w:eastAsia="x-none"/>
        </w:rPr>
      </w:pPr>
      <w:r w:rsidRPr="00DD7FFC">
        <w:rPr>
          <w:bCs/>
          <w:iCs/>
          <w:color w:val="000000"/>
          <w:lang w:eastAsia="x-none"/>
        </w:rPr>
        <w:t xml:space="preserve">w celu prowadzenia postępowania o udzielenie zamówienia </w:t>
      </w:r>
      <w:proofErr w:type="gramStart"/>
      <w:r w:rsidRPr="00DD7FFC">
        <w:rPr>
          <w:bCs/>
          <w:iCs/>
          <w:color w:val="000000"/>
          <w:lang w:eastAsia="x-none"/>
        </w:rPr>
        <w:t xml:space="preserve">publicznego  </w:t>
      </w:r>
      <w:r w:rsidRPr="00DD7FFC">
        <w:rPr>
          <w:rFonts w:eastAsia="Calibri"/>
          <w:bCs/>
          <w:iCs/>
          <w:color w:val="000000"/>
          <w:lang w:val="x-none" w:eastAsia="en-US"/>
        </w:rPr>
        <w:t>”</w:t>
      </w:r>
      <w:proofErr w:type="gramEnd"/>
      <w:r w:rsidR="002D4EF0" w:rsidRPr="002D4EF0">
        <w:rPr>
          <w:rFonts w:eastAsia="Calibri"/>
          <w:b/>
          <w:bCs/>
          <w:iCs/>
          <w:color w:val="000000"/>
          <w:lang w:val="x-none" w:eastAsia="en-US"/>
        </w:rPr>
        <w:t>Wykonanie remontu lokali mieszkalnych będących w zasobach Miejskiego Zakładu Gospodarki Mieszkaniowej "MZGM" Sp. z o.o. w Ostrowie Wielkopolskim</w:t>
      </w:r>
      <w:r w:rsidRPr="00DD7FFC">
        <w:rPr>
          <w:rFonts w:eastAsia="Calibri"/>
          <w:bCs/>
          <w:iCs/>
          <w:color w:val="000000"/>
          <w:lang w:val="x-none" w:eastAsia="en-US"/>
        </w:rPr>
        <w:t xml:space="preserve">” – znak sprawy: </w:t>
      </w:r>
      <w:r w:rsidR="002D4EF0" w:rsidRPr="002D4EF0">
        <w:rPr>
          <w:rFonts w:eastAsia="Calibri"/>
          <w:b/>
          <w:bCs/>
          <w:iCs/>
          <w:color w:val="000000"/>
          <w:lang w:val="x-none" w:eastAsia="en-US"/>
        </w:rPr>
        <w:t>PNO 02/2020</w:t>
      </w:r>
      <w:r w:rsidRPr="00DD7FFC">
        <w:rPr>
          <w:rFonts w:eastAsia="Calibri"/>
          <w:bCs/>
          <w:iCs/>
          <w:color w:val="000000"/>
          <w:lang w:val="x-none" w:eastAsia="en-US"/>
        </w:rPr>
        <w:t>,</w:t>
      </w:r>
      <w:r w:rsidRPr="00DD7FFC">
        <w:rPr>
          <w:rFonts w:eastAsia="Calibri"/>
          <w:b/>
          <w:bCs/>
          <w:iCs/>
          <w:color w:val="000000"/>
          <w:lang w:val="x-none" w:eastAsia="en-US"/>
        </w:rPr>
        <w:t xml:space="preserve"> </w:t>
      </w:r>
      <w:r w:rsidRPr="00DD7FFC">
        <w:rPr>
          <w:rFonts w:eastAsia="Calibri"/>
          <w:bCs/>
          <w:iCs/>
          <w:color w:val="000000"/>
          <w:lang w:val="x-none" w:eastAsia="en-US"/>
        </w:rPr>
        <w:t xml:space="preserve">prowadzonego w trybie </w:t>
      </w:r>
      <w:r w:rsidR="002D4EF0" w:rsidRPr="002D4EF0">
        <w:rPr>
          <w:rFonts w:eastAsia="Calibri"/>
          <w:bCs/>
          <w:iCs/>
          <w:color w:val="000000"/>
          <w:lang w:val="x-none" w:eastAsia="en-US"/>
        </w:rPr>
        <w:t>przetarg nieograniczony</w:t>
      </w:r>
      <w:r w:rsidRPr="00DD7FFC">
        <w:rPr>
          <w:rFonts w:eastAsia="Calibri"/>
          <w:bCs/>
          <w:iCs/>
          <w:color w:val="000000"/>
          <w:lang w:eastAsia="en-US"/>
        </w:rPr>
        <w:t>,</w:t>
      </w:r>
      <w:r w:rsidRPr="00DD7FFC">
        <w:rPr>
          <w:bCs/>
          <w:iCs/>
          <w:color w:val="000000"/>
          <w:lang w:eastAsia="x-none"/>
        </w:rPr>
        <w:t xml:space="preserve"> </w:t>
      </w:r>
      <w:r w:rsidRPr="00DD7FFC">
        <w:rPr>
          <w:bCs/>
          <w:iCs/>
          <w:color w:val="000000"/>
          <w:lang w:val="x-none" w:eastAsia="x-none"/>
        </w:rPr>
        <w:t>przetwarzane będą</w:t>
      </w:r>
      <w:r w:rsidRPr="00DD7FFC">
        <w:rPr>
          <w:bCs/>
          <w:iCs/>
          <w:color w:val="000000"/>
          <w:lang w:eastAsia="x-none"/>
        </w:rPr>
        <w:t xml:space="preserve"> dane osobowe</w:t>
      </w:r>
      <w:r w:rsidRPr="00DD7FFC">
        <w:rPr>
          <w:bCs/>
          <w:iCs/>
          <w:color w:val="000000"/>
          <w:lang w:val="x-none" w:eastAsia="x-none"/>
        </w:rPr>
        <w:t xml:space="preserve"> na podstawie art. 6 ust. 1 lit. c</w:t>
      </w:r>
      <w:r w:rsidRPr="00DD7FFC">
        <w:rPr>
          <w:bCs/>
          <w:i/>
          <w:iCs/>
          <w:color w:val="000000"/>
          <w:lang w:val="x-none" w:eastAsia="x-none"/>
        </w:rPr>
        <w:t xml:space="preserve"> </w:t>
      </w:r>
      <w:r w:rsidRPr="00DD7FFC">
        <w:rPr>
          <w:bCs/>
          <w:iCs/>
          <w:color w:val="000000"/>
          <w:lang w:val="x-none" w:eastAsia="x-none"/>
        </w:rPr>
        <w:t>RODO</w:t>
      </w:r>
      <w:r w:rsidRPr="00DD7FFC">
        <w:rPr>
          <w:bCs/>
          <w:iCs/>
          <w:color w:val="000000"/>
          <w:lang w:eastAsia="x-none"/>
        </w:rPr>
        <w:t xml:space="preserve">;  </w:t>
      </w:r>
    </w:p>
    <w:p w:rsidR="00DD7FFC" w:rsidRPr="00DD7FFC" w:rsidRDefault="00DD7FFC" w:rsidP="00DD7FFC">
      <w:pPr>
        <w:numPr>
          <w:ilvl w:val="0"/>
          <w:numId w:val="25"/>
        </w:numPr>
        <w:spacing w:after="60"/>
        <w:ind w:left="1037" w:hanging="357"/>
        <w:jc w:val="both"/>
        <w:outlineLvl w:val="1"/>
        <w:rPr>
          <w:bCs/>
          <w:iCs/>
          <w:color w:val="000000"/>
          <w:lang w:val="x-none" w:eastAsia="x-none"/>
        </w:rPr>
      </w:pPr>
      <w:r w:rsidRPr="00DD7FFC">
        <w:rPr>
          <w:bCs/>
          <w:iCs/>
          <w:color w:val="000000"/>
          <w:lang w:val="x-none" w:eastAsia="x-none"/>
        </w:rPr>
        <w:t>administratorem Pani/Pana danych osobowych jest:</w:t>
      </w:r>
    </w:p>
    <w:p w:rsidR="00604A4B" w:rsidRDefault="00604A4B" w:rsidP="00604A4B">
      <w:pPr>
        <w:pStyle w:val="Textbody"/>
        <w:spacing w:after="0" w:line="276" w:lineRule="auto"/>
        <w:ind w:left="1040"/>
        <w:rPr>
          <w:sz w:val="24"/>
          <w:szCs w:val="24"/>
        </w:rPr>
      </w:pPr>
      <w:r>
        <w:rPr>
          <w:sz w:val="24"/>
          <w:szCs w:val="24"/>
        </w:rPr>
        <w:t>Miejski Zakład Gospodarki Mieszkaniowej sp. z o.o.</w:t>
      </w:r>
    </w:p>
    <w:p w:rsidR="00604A4B" w:rsidRDefault="00604A4B" w:rsidP="00604A4B">
      <w:pPr>
        <w:pStyle w:val="Textbody"/>
        <w:spacing w:after="0" w:line="276" w:lineRule="auto"/>
        <w:ind w:left="1040"/>
        <w:rPr>
          <w:sz w:val="24"/>
          <w:szCs w:val="24"/>
        </w:rPr>
      </w:pPr>
      <w:r>
        <w:rPr>
          <w:sz w:val="24"/>
          <w:szCs w:val="24"/>
        </w:rPr>
        <w:t>Ul. Kościuszki 14</w:t>
      </w:r>
    </w:p>
    <w:p w:rsidR="00604A4B" w:rsidRDefault="00604A4B" w:rsidP="00604A4B">
      <w:pPr>
        <w:pStyle w:val="Textbody"/>
        <w:spacing w:after="0" w:line="276" w:lineRule="auto"/>
        <w:ind w:left="1040"/>
        <w:rPr>
          <w:sz w:val="24"/>
          <w:szCs w:val="24"/>
        </w:rPr>
      </w:pPr>
      <w:r>
        <w:rPr>
          <w:sz w:val="24"/>
          <w:szCs w:val="24"/>
        </w:rPr>
        <w:t>63-400 Ostrów Wielkopolski</w:t>
      </w:r>
    </w:p>
    <w:p w:rsidR="00604A4B" w:rsidRDefault="00604A4B" w:rsidP="00604A4B">
      <w:pPr>
        <w:pStyle w:val="Nagwek3"/>
        <w:numPr>
          <w:ilvl w:val="0"/>
          <w:numId w:val="0"/>
        </w:numPr>
        <w:ind w:left="1040"/>
      </w:pPr>
      <w:r>
        <w:t>tel. 62 738 70 90 faks 62 597 76 58</w:t>
      </w:r>
    </w:p>
    <w:p w:rsidR="00DD7FFC" w:rsidRPr="00604A4B" w:rsidRDefault="005C3C75" w:rsidP="00604A4B">
      <w:pPr>
        <w:spacing w:after="40"/>
        <w:ind w:left="1038"/>
        <w:outlineLvl w:val="1"/>
        <w:rPr>
          <w:rFonts w:eastAsia="Calibri"/>
          <w:bCs/>
          <w:iCs/>
          <w:color w:val="2F5496"/>
          <w:lang w:eastAsia="en-US"/>
        </w:rPr>
      </w:pPr>
      <w:hyperlink r:id="rId9" w:history="1">
        <w:r w:rsidR="00604A4B">
          <w:rPr>
            <w:rStyle w:val="Hipercze"/>
          </w:rPr>
          <w:t>http://www.mzgm.pl</w:t>
        </w:r>
      </w:hyperlink>
      <w:r w:rsidR="00604A4B">
        <w:rPr>
          <w:rStyle w:val="StrongEmphasis"/>
        </w:rPr>
        <w:t xml:space="preserve"> e-mail:</w:t>
      </w:r>
      <w:hyperlink r:id="rId10" w:history="1">
        <w:r w:rsidR="00604A4B">
          <w:rPr>
            <w:rStyle w:val="Hipercze"/>
          </w:rPr>
          <w:t>mzgm@mzgm.pl</w:t>
        </w:r>
      </w:hyperlink>
    </w:p>
    <w:p w:rsidR="00DD7FFC" w:rsidRPr="00695F72" w:rsidRDefault="00604A4B" w:rsidP="00DD7FFC">
      <w:pPr>
        <w:numPr>
          <w:ilvl w:val="0"/>
          <w:numId w:val="25"/>
        </w:numPr>
        <w:spacing w:before="120" w:after="60"/>
        <w:jc w:val="both"/>
        <w:outlineLvl w:val="1"/>
        <w:rPr>
          <w:bCs/>
          <w:iCs/>
          <w:color w:val="000000"/>
          <w:lang w:val="x-none" w:eastAsia="x-none"/>
        </w:rPr>
      </w:pPr>
      <w:bookmarkStart w:id="31" w:name="_Hlk529490733"/>
      <w:r>
        <w:rPr>
          <w:bCs/>
          <w:iCs/>
          <w:color w:val="000000"/>
          <w:lang w:val="x-none" w:eastAsia="x-none"/>
        </w:rPr>
        <w:t>inspektorem ochrony danych osobowych jest Pani</w:t>
      </w:r>
      <w:r>
        <w:rPr>
          <w:bCs/>
          <w:iCs/>
          <w:color w:val="000000"/>
          <w:lang w:eastAsia="x-none"/>
        </w:rPr>
        <w:t xml:space="preserve"> Anna Kujawińska</w:t>
      </w:r>
      <w:r>
        <w:rPr>
          <w:bCs/>
          <w:iCs/>
          <w:color w:val="000000"/>
          <w:lang w:val="x-none" w:eastAsia="x-none"/>
        </w:rPr>
        <w:t xml:space="preserve">, kontakt: </w:t>
      </w:r>
      <w:r>
        <w:rPr>
          <w:bCs/>
          <w:iCs/>
          <w:color w:val="000000"/>
          <w:lang w:eastAsia="x-none"/>
        </w:rPr>
        <w:t>tel.: 62 738 70 90 wew. 34</w:t>
      </w:r>
      <w:r>
        <w:t>, e-mail:</w:t>
      </w:r>
      <w:r>
        <w:rPr>
          <w:color w:val="0070C0"/>
        </w:rPr>
        <w:t xml:space="preserve"> </w:t>
      </w:r>
      <w:bookmarkEnd w:id="31"/>
      <w:r>
        <w:t>mzgm@mzgm.pl</w:t>
      </w:r>
      <w:r w:rsidR="00DD7FFC" w:rsidRPr="00695F72">
        <w:rPr>
          <w:bCs/>
          <w:iCs/>
          <w:color w:val="000000"/>
          <w:lang w:val="x-none" w:eastAsia="x-none"/>
        </w:rPr>
        <w:t>;</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DD7FFC">
        <w:rPr>
          <w:bCs/>
          <w:iCs/>
          <w:color w:val="000000"/>
          <w:lang w:val="x-none" w:eastAsia="x-none"/>
        </w:rPr>
        <w:t>Pzp</w:t>
      </w:r>
      <w:proofErr w:type="spellEnd"/>
      <w:r w:rsidRPr="00DD7FFC">
        <w:rPr>
          <w:bCs/>
          <w:iCs/>
          <w:color w:val="000000"/>
          <w:lang w:val="x-none" w:eastAsia="x-none"/>
        </w:rPr>
        <w:t>;</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 xml:space="preserve">Pani/Pana dane osobowe będą przechowywane, zgodnie z art. 97 ust. 1 ustawy </w:t>
      </w:r>
      <w:proofErr w:type="spellStart"/>
      <w:r w:rsidRPr="00DD7FFC">
        <w:rPr>
          <w:bCs/>
          <w:iCs/>
          <w:color w:val="000000"/>
          <w:lang w:val="x-none" w:eastAsia="x-none"/>
        </w:rPr>
        <w:t>Pzp</w:t>
      </w:r>
      <w:proofErr w:type="spellEnd"/>
      <w:r w:rsidRPr="00DD7FFC">
        <w:rPr>
          <w:bCs/>
          <w:iCs/>
          <w:color w:val="000000"/>
          <w:lang w:val="x-none" w:eastAsia="x-none"/>
        </w:rPr>
        <w:t>, przez okres 4 lat od dnia zakończenia postępowania o udzielenie zamówienia, a jeżeli czas trwania umowy przekracza 4 lata, okres przechowywania obejmuje cały czas trwania umowy;</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lastRenderedPageBreak/>
        <w:t xml:space="preserve">obowiązek podania przez Panią/Pana danych osobowych bezpośrednio Pani/Pana dotyczących jest wymogiem ustawowym określonym w przepisach ustawy </w:t>
      </w:r>
      <w:proofErr w:type="spellStart"/>
      <w:r w:rsidRPr="00DD7FFC">
        <w:rPr>
          <w:bCs/>
          <w:iCs/>
          <w:color w:val="000000"/>
          <w:lang w:val="x-none" w:eastAsia="x-none"/>
        </w:rPr>
        <w:t>Pzp</w:t>
      </w:r>
      <w:proofErr w:type="spellEnd"/>
      <w:r w:rsidRPr="00DD7FFC">
        <w:rPr>
          <w:bCs/>
          <w:iCs/>
          <w:color w:val="000000"/>
          <w:lang w:val="x-none" w:eastAsia="x-none"/>
        </w:rPr>
        <w:t xml:space="preserve">, związanym z udziałem w postępowaniu o udzielenie zamówienia publicznego; konsekwencje niepodania określonych danych wynikają z ustawy </w:t>
      </w:r>
      <w:proofErr w:type="spellStart"/>
      <w:r w:rsidRPr="00DD7FFC">
        <w:rPr>
          <w:bCs/>
          <w:iCs/>
          <w:color w:val="000000"/>
          <w:lang w:val="x-none" w:eastAsia="x-none"/>
        </w:rPr>
        <w:t>Pzp</w:t>
      </w:r>
      <w:proofErr w:type="spellEnd"/>
      <w:r w:rsidRPr="00DD7FFC">
        <w:rPr>
          <w:bCs/>
          <w:iCs/>
          <w:color w:val="000000"/>
          <w:lang w:val="x-none" w:eastAsia="x-none"/>
        </w:rPr>
        <w:t>;</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w odniesieniu do Pani/Pana danych osobowych decyzje nie będą podejmowane w sposób zautomatyzowany, stosowanie do art. 22 RODO;</w:t>
      </w:r>
    </w:p>
    <w:p w:rsidR="00DD7FFC" w:rsidRPr="00DD7FFC" w:rsidRDefault="00DD7FFC" w:rsidP="00DD7FFC">
      <w:pPr>
        <w:numPr>
          <w:ilvl w:val="0"/>
          <w:numId w:val="25"/>
        </w:numPr>
        <w:spacing w:before="120"/>
        <w:ind w:left="1037" w:hanging="357"/>
        <w:jc w:val="both"/>
        <w:outlineLvl w:val="1"/>
        <w:rPr>
          <w:bCs/>
          <w:iCs/>
          <w:color w:val="000000"/>
          <w:lang w:val="x-none" w:eastAsia="x-none"/>
        </w:rPr>
      </w:pPr>
      <w:r w:rsidRPr="00DD7FFC">
        <w:rPr>
          <w:bCs/>
          <w:iCs/>
          <w:color w:val="000000"/>
          <w:lang w:val="x-none" w:eastAsia="x-none"/>
        </w:rPr>
        <w:t>posiada Pani/Pan:</w:t>
      </w:r>
    </w:p>
    <w:p w:rsidR="00DD7FFC" w:rsidRPr="00DD7FFC" w:rsidRDefault="00DD7FFC" w:rsidP="00DD7FFC">
      <w:pPr>
        <w:numPr>
          <w:ilvl w:val="0"/>
          <w:numId w:val="23"/>
        </w:numPr>
        <w:spacing w:after="150"/>
        <w:ind w:left="1418" w:hanging="294"/>
        <w:contextualSpacing/>
        <w:jc w:val="both"/>
      </w:pPr>
      <w:r w:rsidRPr="00DD7FFC">
        <w:t>na podstawie art. 15 RODO prawo dostępu do danych osobowych Pani/Pana dotyczących;</w:t>
      </w:r>
    </w:p>
    <w:p w:rsidR="00DD7FFC" w:rsidRPr="00DD7FFC" w:rsidRDefault="00DD7FFC" w:rsidP="00DD7FFC">
      <w:pPr>
        <w:numPr>
          <w:ilvl w:val="0"/>
          <w:numId w:val="23"/>
        </w:numPr>
        <w:spacing w:after="150"/>
        <w:ind w:left="1418" w:hanging="294"/>
        <w:contextualSpacing/>
        <w:jc w:val="both"/>
      </w:pPr>
      <w:r w:rsidRPr="00DD7FFC">
        <w:t xml:space="preserve">na podstawie art. 16 RODO prawo do sprostowania Pani/Pana danych osobowych, z </w:t>
      </w:r>
      <w:proofErr w:type="gramStart"/>
      <w:r w:rsidRPr="00DD7FFC">
        <w:t>tym</w:t>
      </w:r>
      <w:proofErr w:type="gramEnd"/>
      <w:r w:rsidRPr="00DD7FFC">
        <w:t xml:space="preserve"> że skorzystanie z prawa do sprostowania nie może skutkować zmianą wyniku postępowania o udzielenie zamówienia publicznego ani zmianą postanowień umowy w zakresie niezgodnym z ustawą </w:t>
      </w:r>
      <w:proofErr w:type="spellStart"/>
      <w:r w:rsidRPr="00DD7FFC">
        <w:t>Pzp</w:t>
      </w:r>
      <w:proofErr w:type="spellEnd"/>
      <w:r w:rsidRPr="00DD7FFC">
        <w:t xml:space="preserve"> oraz nie może naruszać integralności protokołu oraz jego załączników;</w:t>
      </w:r>
    </w:p>
    <w:p w:rsidR="00DD7FFC" w:rsidRPr="00DD7FFC" w:rsidRDefault="00DD7FFC" w:rsidP="00DD7FFC">
      <w:pPr>
        <w:numPr>
          <w:ilvl w:val="0"/>
          <w:numId w:val="23"/>
        </w:numPr>
        <w:spacing w:after="150"/>
        <w:ind w:left="1418" w:hanging="294"/>
        <w:contextualSpacing/>
        <w:jc w:val="both"/>
      </w:pPr>
      <w:r w:rsidRPr="00DD7FFC">
        <w:t xml:space="preserve">na podstawie art. 18 RODO prawo żądania od administratora ograniczenia przetwarzania danych osobowych, z </w:t>
      </w:r>
      <w:proofErr w:type="gramStart"/>
      <w:r w:rsidRPr="00DD7FFC">
        <w:t>tym</w:t>
      </w:r>
      <w:proofErr w:type="gramEnd"/>
      <w:r w:rsidRPr="00DD7FFC">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D7FFC" w:rsidRPr="00DD7FFC" w:rsidRDefault="00DD7FFC" w:rsidP="00DD7FFC">
      <w:pPr>
        <w:numPr>
          <w:ilvl w:val="0"/>
          <w:numId w:val="23"/>
        </w:numPr>
        <w:spacing w:before="120" w:after="120"/>
        <w:ind w:left="1418" w:hanging="294"/>
        <w:contextualSpacing/>
        <w:jc w:val="both"/>
        <w:rPr>
          <w:i/>
        </w:rPr>
      </w:pPr>
      <w:r w:rsidRPr="00DD7FFC">
        <w:t>prawo do wniesienia skargi do Prezesa Urzędu Ochrony Danych Osobowych, gdy uzna Pani/Pan, że przetwarzanie danych osobowych Pani/Pana dotyczących narusza przepisy RODO;</w:t>
      </w:r>
    </w:p>
    <w:p w:rsidR="00DD7FFC" w:rsidRPr="00DD7FFC" w:rsidRDefault="00DD7FFC" w:rsidP="00DD7FFC">
      <w:pPr>
        <w:numPr>
          <w:ilvl w:val="0"/>
          <w:numId w:val="25"/>
        </w:numPr>
        <w:spacing w:before="120" w:after="120"/>
        <w:ind w:left="1037" w:hanging="357"/>
        <w:contextualSpacing/>
        <w:jc w:val="both"/>
        <w:rPr>
          <w:i/>
        </w:rPr>
      </w:pPr>
      <w:r w:rsidRPr="00DD7FFC">
        <w:t>nie przysługuje Pani/Panu:</w:t>
      </w:r>
    </w:p>
    <w:p w:rsidR="00DD7FFC" w:rsidRPr="00DD7FFC" w:rsidRDefault="00DD7FFC" w:rsidP="00DD7FFC">
      <w:pPr>
        <w:numPr>
          <w:ilvl w:val="0"/>
          <w:numId w:val="24"/>
        </w:numPr>
        <w:spacing w:after="150"/>
        <w:ind w:left="1418" w:hanging="284"/>
        <w:contextualSpacing/>
        <w:jc w:val="both"/>
        <w:rPr>
          <w:i/>
        </w:rPr>
      </w:pPr>
      <w:r w:rsidRPr="00DD7FFC">
        <w:t>w związku z art. 17 ust. 3 lit. b, d lub e RODO prawo do usunięcia danych osobowych;</w:t>
      </w:r>
    </w:p>
    <w:p w:rsidR="00DD7FFC" w:rsidRPr="00DD7FFC" w:rsidRDefault="00DD7FFC" w:rsidP="00DD7FFC">
      <w:pPr>
        <w:numPr>
          <w:ilvl w:val="0"/>
          <w:numId w:val="24"/>
        </w:numPr>
        <w:spacing w:after="150"/>
        <w:ind w:left="1418" w:hanging="284"/>
        <w:contextualSpacing/>
        <w:jc w:val="both"/>
        <w:rPr>
          <w:i/>
        </w:rPr>
      </w:pPr>
      <w:r w:rsidRPr="00DD7FFC">
        <w:t>prawo do przenoszenia danych osobowych, o którym mowa w art. 20 RODO;</w:t>
      </w:r>
    </w:p>
    <w:p w:rsidR="00DD7FFC" w:rsidRPr="00DD7FFC" w:rsidRDefault="00DD7FFC" w:rsidP="00DD7FFC">
      <w:pPr>
        <w:numPr>
          <w:ilvl w:val="0"/>
          <w:numId w:val="24"/>
        </w:numPr>
        <w:spacing w:after="60"/>
        <w:ind w:left="1418" w:hanging="284"/>
        <w:contextualSpacing/>
        <w:jc w:val="both"/>
        <w:rPr>
          <w:i/>
        </w:rPr>
      </w:pPr>
      <w:r w:rsidRPr="00DD7FFC">
        <w:t>na podstawie art. 21 RODO prawo sprzeciwu, wobec przetwarzania danych osobowych, gdyż podstawą prawną przetwarzania Pani/Pana danych osobowych jest art. 6 ust. 1 lit. c RODO;</w:t>
      </w:r>
    </w:p>
    <w:p w:rsidR="00DD7FFC" w:rsidRPr="00DD7FFC" w:rsidRDefault="00DD7FFC" w:rsidP="00DD7FFC">
      <w:pPr>
        <w:numPr>
          <w:ilvl w:val="0"/>
          <w:numId w:val="25"/>
        </w:numPr>
        <w:spacing w:after="60"/>
        <w:contextualSpacing/>
        <w:jc w:val="both"/>
        <w:rPr>
          <w:i/>
        </w:rPr>
      </w:pPr>
      <w:r w:rsidRPr="00DD7FFC">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0"/>
      <w:r>
        <w:t>.</w:t>
      </w:r>
    </w:p>
    <w:p w:rsidR="00603291" w:rsidRPr="00427C7F" w:rsidRDefault="00603291" w:rsidP="00DD7FFC">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2D4EF0" w:rsidRPr="002D4EF0">
        <w:t>(</w:t>
      </w:r>
      <w:proofErr w:type="spellStart"/>
      <w:r w:rsidR="002D4EF0" w:rsidRPr="002D4EF0">
        <w:t>t.j</w:t>
      </w:r>
      <w:proofErr w:type="spellEnd"/>
      <w:r w:rsidR="002D4EF0" w:rsidRPr="002D4EF0">
        <w:t>. Dz.U. z 2019 r. poz. 1843)</w:t>
      </w:r>
      <w:r>
        <w:t xml:space="preserve"> oraz przepisy Kodeksu cywilnego.</w:t>
      </w:r>
    </w:p>
    <w:p w:rsidR="00820C08" w:rsidRDefault="00820C08" w:rsidP="00603291">
      <w:pPr>
        <w:spacing w:before="60" w:after="120"/>
        <w:jc w:val="both"/>
        <w:rPr>
          <w:b/>
        </w:rPr>
      </w:pPr>
    </w:p>
    <w:p w:rsidR="00820C08" w:rsidRDefault="00820C08" w:rsidP="00603291">
      <w:pPr>
        <w:spacing w:before="60" w:after="120"/>
        <w:jc w:val="both"/>
        <w:rPr>
          <w:b/>
        </w:rPr>
      </w:pPr>
    </w:p>
    <w:p w:rsidR="00820C08" w:rsidRDefault="00820C08" w:rsidP="00603291">
      <w:pPr>
        <w:spacing w:before="60" w:after="120"/>
        <w:jc w:val="both"/>
        <w:rPr>
          <w:b/>
        </w:rPr>
      </w:pPr>
    </w:p>
    <w:p w:rsidR="00820C08" w:rsidRDefault="00820C08" w:rsidP="00603291">
      <w:pPr>
        <w:spacing w:before="60" w:after="120"/>
        <w:jc w:val="both"/>
        <w:rPr>
          <w:b/>
        </w:rPr>
      </w:pPr>
    </w:p>
    <w:p w:rsidR="00E33DCA" w:rsidRDefault="00E33DCA" w:rsidP="00603291">
      <w:pPr>
        <w:spacing w:before="60" w:after="120"/>
        <w:jc w:val="both"/>
        <w:rPr>
          <w:b/>
        </w:rPr>
      </w:pPr>
    </w:p>
    <w:p w:rsidR="00E33DCA" w:rsidRDefault="00E33DCA" w:rsidP="00603291">
      <w:pPr>
        <w:spacing w:before="60" w:after="120"/>
        <w:jc w:val="both"/>
        <w:rPr>
          <w:b/>
        </w:rPr>
      </w:pPr>
    </w:p>
    <w:p w:rsidR="00820C08" w:rsidRDefault="00820C08" w:rsidP="00603291">
      <w:pPr>
        <w:spacing w:before="60" w:after="120"/>
        <w:jc w:val="both"/>
        <w:rPr>
          <w:b/>
        </w:rPr>
      </w:pPr>
    </w:p>
    <w:p w:rsidR="00603291" w:rsidRPr="00A748A2" w:rsidRDefault="00603291" w:rsidP="00603291">
      <w:pPr>
        <w:spacing w:before="60" w:after="120"/>
        <w:jc w:val="both"/>
      </w:pPr>
      <w:r w:rsidRPr="00DD7FFC">
        <w:rPr>
          <w:b/>
        </w:rPr>
        <w:lastRenderedPageBreak/>
        <w:t>Załącznik</w:t>
      </w:r>
      <w:r w:rsidR="00DD7FFC" w:rsidRPr="00DD7FFC">
        <w:rPr>
          <w:b/>
        </w:rPr>
        <w:t>i do SIWZ</w:t>
      </w:r>
      <w:r w:rsidR="00DD7F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DD7FFC">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D4EF0" w:rsidRPr="006672A6" w:rsidTr="005218F9">
        <w:tc>
          <w:tcPr>
            <w:tcW w:w="828" w:type="dxa"/>
          </w:tcPr>
          <w:p w:rsidR="002D4EF0" w:rsidRPr="006672A6" w:rsidRDefault="002D4EF0" w:rsidP="005218F9">
            <w:pPr>
              <w:spacing w:before="60" w:after="120"/>
              <w:jc w:val="both"/>
              <w:rPr>
                <w:b/>
              </w:rPr>
            </w:pPr>
            <w:r w:rsidRPr="002D4EF0">
              <w:t>1</w:t>
            </w:r>
          </w:p>
        </w:tc>
        <w:tc>
          <w:tcPr>
            <w:tcW w:w="8494" w:type="dxa"/>
          </w:tcPr>
          <w:p w:rsidR="002D4EF0" w:rsidRPr="006672A6" w:rsidRDefault="002D4EF0" w:rsidP="005218F9">
            <w:pPr>
              <w:spacing w:before="60" w:after="120"/>
              <w:jc w:val="both"/>
              <w:rPr>
                <w:b/>
              </w:rPr>
            </w:pPr>
            <w:r w:rsidRPr="002D4EF0">
              <w:t>Oświadczenie wykonawcy o przynależności albo braku przynależności do tej samej grupy kapitałowej.</w:t>
            </w:r>
          </w:p>
        </w:tc>
      </w:tr>
      <w:tr w:rsidR="002D4EF0" w:rsidRPr="006672A6" w:rsidTr="005218F9">
        <w:tc>
          <w:tcPr>
            <w:tcW w:w="828" w:type="dxa"/>
          </w:tcPr>
          <w:p w:rsidR="002D4EF0" w:rsidRPr="006672A6" w:rsidRDefault="002D4EF0" w:rsidP="005218F9">
            <w:pPr>
              <w:spacing w:before="60" w:after="120"/>
              <w:jc w:val="both"/>
              <w:rPr>
                <w:b/>
              </w:rPr>
            </w:pPr>
            <w:r w:rsidRPr="002D4EF0">
              <w:t>2</w:t>
            </w:r>
          </w:p>
        </w:tc>
        <w:tc>
          <w:tcPr>
            <w:tcW w:w="8494" w:type="dxa"/>
          </w:tcPr>
          <w:p w:rsidR="002D4EF0" w:rsidRPr="006672A6" w:rsidRDefault="002D4EF0" w:rsidP="005218F9">
            <w:pPr>
              <w:spacing w:before="60" w:after="120"/>
              <w:jc w:val="both"/>
              <w:rPr>
                <w:b/>
              </w:rPr>
            </w:pPr>
            <w:r w:rsidRPr="002D4EF0">
              <w:t>Oświadczenie o niepodleganiu wykluczeniu oraz spełnianiu warunków udziału</w:t>
            </w:r>
          </w:p>
        </w:tc>
      </w:tr>
      <w:tr w:rsidR="002D4EF0" w:rsidRPr="006672A6" w:rsidTr="005218F9">
        <w:tc>
          <w:tcPr>
            <w:tcW w:w="828" w:type="dxa"/>
          </w:tcPr>
          <w:p w:rsidR="002D4EF0" w:rsidRPr="006672A6" w:rsidRDefault="002D4EF0" w:rsidP="005218F9">
            <w:pPr>
              <w:spacing w:before="60" w:after="120"/>
              <w:jc w:val="both"/>
              <w:rPr>
                <w:b/>
              </w:rPr>
            </w:pPr>
            <w:r w:rsidRPr="002D4EF0">
              <w:t>3</w:t>
            </w:r>
          </w:p>
        </w:tc>
        <w:tc>
          <w:tcPr>
            <w:tcW w:w="8494" w:type="dxa"/>
          </w:tcPr>
          <w:p w:rsidR="002D4EF0" w:rsidRPr="006672A6" w:rsidRDefault="002D4EF0" w:rsidP="005218F9">
            <w:pPr>
              <w:spacing w:before="60" w:after="120"/>
              <w:jc w:val="both"/>
              <w:rPr>
                <w:b/>
              </w:rPr>
            </w:pPr>
            <w:r w:rsidRPr="002D4EF0">
              <w:t>Zobowiązanie podmiotów trzecich do oddania do dyspozycji niezbędnych zasobów.</w:t>
            </w:r>
          </w:p>
        </w:tc>
      </w:tr>
      <w:tr w:rsidR="002D4EF0" w:rsidRPr="006672A6" w:rsidTr="005218F9">
        <w:tc>
          <w:tcPr>
            <w:tcW w:w="828" w:type="dxa"/>
          </w:tcPr>
          <w:p w:rsidR="002D4EF0" w:rsidRPr="006672A6" w:rsidRDefault="002D4EF0" w:rsidP="005218F9">
            <w:pPr>
              <w:spacing w:before="60" w:after="120"/>
              <w:jc w:val="both"/>
              <w:rPr>
                <w:b/>
              </w:rPr>
            </w:pPr>
            <w:r w:rsidRPr="002D4EF0">
              <w:t>4</w:t>
            </w:r>
          </w:p>
        </w:tc>
        <w:tc>
          <w:tcPr>
            <w:tcW w:w="8494" w:type="dxa"/>
          </w:tcPr>
          <w:p w:rsidR="002D4EF0" w:rsidRPr="006672A6" w:rsidRDefault="002D4EF0" w:rsidP="005218F9">
            <w:pPr>
              <w:spacing w:before="60" w:after="120"/>
              <w:jc w:val="both"/>
              <w:rPr>
                <w:b/>
              </w:rPr>
            </w:pPr>
            <w:r w:rsidRPr="002D4EF0">
              <w:t>Wzór oferty na roboty budowlane - formularz ofertowy</w:t>
            </w:r>
          </w:p>
        </w:tc>
      </w:tr>
      <w:tr w:rsidR="002D4EF0" w:rsidRPr="006672A6" w:rsidTr="005218F9">
        <w:tc>
          <w:tcPr>
            <w:tcW w:w="828" w:type="dxa"/>
          </w:tcPr>
          <w:p w:rsidR="002D4EF0" w:rsidRPr="006672A6" w:rsidRDefault="002D4EF0" w:rsidP="005218F9">
            <w:pPr>
              <w:spacing w:before="60" w:after="120"/>
              <w:jc w:val="both"/>
              <w:rPr>
                <w:b/>
              </w:rPr>
            </w:pPr>
            <w:r w:rsidRPr="002D4EF0">
              <w:t>5</w:t>
            </w:r>
          </w:p>
        </w:tc>
        <w:tc>
          <w:tcPr>
            <w:tcW w:w="8494" w:type="dxa"/>
          </w:tcPr>
          <w:p w:rsidR="002D4EF0" w:rsidRPr="006672A6" w:rsidRDefault="002D4EF0" w:rsidP="005218F9">
            <w:pPr>
              <w:spacing w:before="60" w:after="120"/>
              <w:jc w:val="both"/>
              <w:rPr>
                <w:b/>
              </w:rPr>
            </w:pPr>
            <w:r w:rsidRPr="002D4EF0">
              <w:t>Wykaz części zamówienia, której wykonanie wykonawca zamierza powierzyć podwykonawcom</w:t>
            </w:r>
          </w:p>
        </w:tc>
      </w:tr>
      <w:tr w:rsidR="002D4EF0" w:rsidRPr="006672A6" w:rsidTr="005218F9">
        <w:tc>
          <w:tcPr>
            <w:tcW w:w="828" w:type="dxa"/>
          </w:tcPr>
          <w:p w:rsidR="002D4EF0" w:rsidRPr="006672A6" w:rsidRDefault="002D4EF0" w:rsidP="005218F9">
            <w:pPr>
              <w:spacing w:before="60" w:after="120"/>
              <w:jc w:val="both"/>
              <w:rPr>
                <w:b/>
              </w:rPr>
            </w:pPr>
            <w:r w:rsidRPr="002D4EF0">
              <w:t>6</w:t>
            </w:r>
          </w:p>
        </w:tc>
        <w:tc>
          <w:tcPr>
            <w:tcW w:w="8494" w:type="dxa"/>
          </w:tcPr>
          <w:p w:rsidR="002D4EF0" w:rsidRPr="006672A6" w:rsidRDefault="002D4EF0" w:rsidP="005218F9">
            <w:pPr>
              <w:spacing w:before="60" w:after="120"/>
              <w:jc w:val="both"/>
              <w:rPr>
                <w:b/>
              </w:rPr>
            </w:pPr>
            <w:r w:rsidRPr="002D4EF0">
              <w:t>Oświadczenie o zatrudnianiu osób na podstawie umowy o pracę</w:t>
            </w:r>
          </w:p>
        </w:tc>
      </w:tr>
      <w:tr w:rsidR="002D4EF0" w:rsidRPr="006672A6" w:rsidTr="005218F9">
        <w:tc>
          <w:tcPr>
            <w:tcW w:w="828" w:type="dxa"/>
          </w:tcPr>
          <w:p w:rsidR="002D4EF0" w:rsidRPr="006672A6" w:rsidRDefault="002D4EF0" w:rsidP="005218F9">
            <w:pPr>
              <w:spacing w:before="60" w:after="120"/>
              <w:jc w:val="both"/>
              <w:rPr>
                <w:b/>
              </w:rPr>
            </w:pPr>
            <w:r w:rsidRPr="002D4EF0">
              <w:t>7</w:t>
            </w:r>
          </w:p>
        </w:tc>
        <w:tc>
          <w:tcPr>
            <w:tcW w:w="8494" w:type="dxa"/>
          </w:tcPr>
          <w:p w:rsidR="002D4EF0" w:rsidRPr="006672A6" w:rsidRDefault="002D4EF0" w:rsidP="005218F9">
            <w:pPr>
              <w:spacing w:before="60" w:after="120"/>
              <w:jc w:val="both"/>
              <w:rPr>
                <w:b/>
              </w:rPr>
            </w:pPr>
            <w:r w:rsidRPr="002D4EF0">
              <w:t>Wykaz robót budowanych</w:t>
            </w:r>
          </w:p>
        </w:tc>
      </w:tr>
      <w:tr w:rsidR="00E33DCA" w:rsidRPr="006672A6" w:rsidTr="005218F9">
        <w:tc>
          <w:tcPr>
            <w:tcW w:w="828" w:type="dxa"/>
          </w:tcPr>
          <w:p w:rsidR="00E33DCA" w:rsidRPr="002D4EF0" w:rsidRDefault="00E33DCA" w:rsidP="005218F9">
            <w:pPr>
              <w:spacing w:before="60" w:after="120"/>
              <w:jc w:val="both"/>
            </w:pPr>
            <w:r>
              <w:t>8</w:t>
            </w:r>
          </w:p>
        </w:tc>
        <w:tc>
          <w:tcPr>
            <w:tcW w:w="8494" w:type="dxa"/>
          </w:tcPr>
          <w:p w:rsidR="00E33DCA" w:rsidRPr="002D4EF0" w:rsidRDefault="00E33DCA" w:rsidP="005218F9">
            <w:pPr>
              <w:spacing w:before="60" w:after="120"/>
              <w:jc w:val="both"/>
            </w:pPr>
            <w:r w:rsidRPr="00E33DCA">
              <w:t>szczegółowy opis przedmiotu zamówienia dla części 1 postępowania</w:t>
            </w:r>
          </w:p>
        </w:tc>
      </w:tr>
      <w:tr w:rsidR="00E33DCA" w:rsidRPr="006672A6" w:rsidTr="005218F9">
        <w:tc>
          <w:tcPr>
            <w:tcW w:w="828" w:type="dxa"/>
          </w:tcPr>
          <w:p w:rsidR="00E33DCA" w:rsidRDefault="00E33DCA" w:rsidP="005218F9">
            <w:pPr>
              <w:spacing w:before="60" w:after="120"/>
              <w:jc w:val="both"/>
            </w:pPr>
            <w:r>
              <w:t>9</w:t>
            </w:r>
          </w:p>
        </w:tc>
        <w:tc>
          <w:tcPr>
            <w:tcW w:w="8494" w:type="dxa"/>
          </w:tcPr>
          <w:p w:rsidR="00E33DCA" w:rsidRPr="002D4EF0" w:rsidRDefault="00E33DCA" w:rsidP="005218F9">
            <w:pPr>
              <w:spacing w:before="60" w:after="120"/>
              <w:jc w:val="both"/>
            </w:pPr>
            <w:r w:rsidRPr="00E33DCA">
              <w:t xml:space="preserve">szczegółowy opis przedmiotu zamówienia dla części </w:t>
            </w:r>
            <w:r>
              <w:t>2</w:t>
            </w:r>
            <w:r w:rsidRPr="00E33DCA">
              <w:t xml:space="preserve"> postępowania</w:t>
            </w:r>
          </w:p>
        </w:tc>
      </w:tr>
      <w:tr w:rsidR="00E33DCA" w:rsidRPr="006672A6" w:rsidTr="005218F9">
        <w:tc>
          <w:tcPr>
            <w:tcW w:w="828" w:type="dxa"/>
          </w:tcPr>
          <w:p w:rsidR="00E33DCA" w:rsidRDefault="00E33DCA" w:rsidP="005218F9">
            <w:pPr>
              <w:spacing w:before="60" w:after="120"/>
              <w:jc w:val="both"/>
            </w:pPr>
            <w:r>
              <w:t>10</w:t>
            </w:r>
          </w:p>
        </w:tc>
        <w:tc>
          <w:tcPr>
            <w:tcW w:w="8494" w:type="dxa"/>
          </w:tcPr>
          <w:p w:rsidR="00E33DCA" w:rsidRPr="002D4EF0" w:rsidRDefault="00E33DCA" w:rsidP="005218F9">
            <w:pPr>
              <w:spacing w:before="60" w:after="120"/>
              <w:jc w:val="both"/>
            </w:pPr>
            <w:r w:rsidRPr="00E33DCA">
              <w:t xml:space="preserve">szczegółowy opis przedmiotu zamówienia dla części </w:t>
            </w:r>
            <w:r>
              <w:t>3</w:t>
            </w:r>
            <w:r w:rsidRPr="00E33DCA">
              <w:t xml:space="preserve"> postępowania</w:t>
            </w:r>
          </w:p>
        </w:tc>
      </w:tr>
    </w:tbl>
    <w:p w:rsidR="00603291" w:rsidRPr="00DD7FFC" w:rsidRDefault="00603291" w:rsidP="00603291">
      <w:pPr>
        <w:spacing w:before="60" w:after="120"/>
        <w:jc w:val="both"/>
        <w:rPr>
          <w:b/>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DD7FFC">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604A4B" w:rsidRPr="006672A6" w:rsidTr="005218F9">
        <w:tc>
          <w:tcPr>
            <w:tcW w:w="828" w:type="dxa"/>
          </w:tcPr>
          <w:p w:rsidR="00604A4B" w:rsidRPr="006672A6" w:rsidRDefault="00604A4B" w:rsidP="00604A4B">
            <w:pPr>
              <w:spacing w:before="60" w:after="120"/>
              <w:jc w:val="both"/>
              <w:rPr>
                <w:b/>
              </w:rPr>
            </w:pPr>
            <w:r w:rsidRPr="002D4EF0">
              <w:t>1</w:t>
            </w:r>
          </w:p>
        </w:tc>
        <w:tc>
          <w:tcPr>
            <w:tcW w:w="8494" w:type="dxa"/>
          </w:tcPr>
          <w:p w:rsidR="00604A4B" w:rsidRPr="006672A6" w:rsidRDefault="00604A4B" w:rsidP="00604A4B">
            <w:pPr>
              <w:spacing w:before="60" w:after="120"/>
              <w:jc w:val="both"/>
              <w:rPr>
                <w:b/>
              </w:rPr>
            </w:pPr>
            <w:r w:rsidRPr="002D4EF0">
              <w:t>przedmiary robót dla cz. 1, cz. 2, cz. 3</w:t>
            </w:r>
          </w:p>
        </w:tc>
      </w:tr>
      <w:tr w:rsidR="00604A4B" w:rsidRPr="006672A6" w:rsidTr="005218F9">
        <w:tc>
          <w:tcPr>
            <w:tcW w:w="828" w:type="dxa"/>
          </w:tcPr>
          <w:p w:rsidR="00604A4B" w:rsidRPr="006672A6" w:rsidRDefault="00604A4B" w:rsidP="00604A4B">
            <w:pPr>
              <w:spacing w:before="60" w:after="120"/>
              <w:jc w:val="both"/>
              <w:rPr>
                <w:b/>
              </w:rPr>
            </w:pPr>
            <w:r w:rsidRPr="002D4EF0">
              <w:t>2</w:t>
            </w:r>
          </w:p>
        </w:tc>
        <w:tc>
          <w:tcPr>
            <w:tcW w:w="8494" w:type="dxa"/>
          </w:tcPr>
          <w:p w:rsidR="00604A4B" w:rsidRPr="006672A6" w:rsidRDefault="00604A4B" w:rsidP="00604A4B">
            <w:pPr>
              <w:spacing w:before="60" w:after="120"/>
              <w:jc w:val="both"/>
              <w:rPr>
                <w:b/>
              </w:rPr>
            </w:pPr>
            <w:proofErr w:type="spellStart"/>
            <w:r w:rsidRPr="002D4EF0">
              <w:t>STWiOR</w:t>
            </w:r>
            <w:proofErr w:type="spellEnd"/>
          </w:p>
        </w:tc>
      </w:tr>
      <w:tr w:rsidR="00604A4B" w:rsidRPr="006672A6" w:rsidTr="005218F9">
        <w:tc>
          <w:tcPr>
            <w:tcW w:w="828" w:type="dxa"/>
          </w:tcPr>
          <w:p w:rsidR="00604A4B" w:rsidRPr="00604A4B" w:rsidRDefault="00604A4B" w:rsidP="00604A4B">
            <w:pPr>
              <w:spacing w:before="60" w:after="120"/>
              <w:jc w:val="both"/>
              <w:rPr>
                <w:bCs/>
              </w:rPr>
            </w:pPr>
            <w:r w:rsidRPr="00604A4B">
              <w:rPr>
                <w:bCs/>
              </w:rPr>
              <w:t>3</w:t>
            </w:r>
          </w:p>
        </w:tc>
        <w:tc>
          <w:tcPr>
            <w:tcW w:w="8494" w:type="dxa"/>
          </w:tcPr>
          <w:p w:rsidR="00604A4B" w:rsidRPr="006672A6" w:rsidRDefault="00604A4B" w:rsidP="00604A4B">
            <w:pPr>
              <w:spacing w:before="60" w:after="120"/>
              <w:jc w:val="both"/>
              <w:rPr>
                <w:b/>
              </w:rPr>
            </w:pPr>
            <w:r w:rsidRPr="002D4EF0">
              <w:t>wzór umowy</w:t>
            </w:r>
          </w:p>
        </w:tc>
      </w:tr>
    </w:tbl>
    <w:p w:rsidR="00EB7871" w:rsidRPr="003209A8" w:rsidRDefault="00EB7871" w:rsidP="00985DF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573" w:rsidRDefault="00074573">
      <w:r>
        <w:separator/>
      </w:r>
    </w:p>
  </w:endnote>
  <w:endnote w:type="continuationSeparator" w:id="0">
    <w:p w:rsidR="00074573" w:rsidRDefault="0007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B90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rsidR="005C3C75" w:rsidRDefault="005C3C7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573" w:rsidRDefault="00074573">
      <w:r>
        <w:separator/>
      </w:r>
    </w:p>
  </w:footnote>
  <w:footnote w:type="continuationSeparator" w:id="0">
    <w:p w:rsidR="00074573" w:rsidRDefault="0007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Nagwek"/>
      <w:jc w:val="center"/>
      <w:rPr>
        <w:sz w:val="18"/>
        <w:szCs w:val="18"/>
      </w:rPr>
    </w:pPr>
    <w:r>
      <w:rPr>
        <w:sz w:val="18"/>
        <w:szCs w:val="18"/>
      </w:rPr>
      <w:t>Specyfikacja istotnych warunków zamówienia</w:t>
    </w:r>
  </w:p>
  <w:p w:rsidR="005C3C75" w:rsidRDefault="005C3C75">
    <w:pPr>
      <w:pStyle w:val="Nagwek"/>
      <w:jc w:val="center"/>
      <w:rPr>
        <w:sz w:val="18"/>
        <w:szCs w:val="18"/>
      </w:rPr>
    </w:pPr>
    <w:r>
      <w:rPr>
        <w:sz w:val="18"/>
        <w:szCs w:val="18"/>
      </w:rPr>
      <w:t xml:space="preserve">Wykonanie remontu lokali mieszkalnych będących w zasobach Miejskiego Zakładu Gospodarki Mieszkaniowej "MZGM" </w:t>
    </w:r>
    <w:r>
      <w:rPr>
        <w:sz w:val="18"/>
        <w:szCs w:val="18"/>
      </w:rPr>
      <w:br/>
      <w:t>Sp. z o.o. w Ostrowie Wielkopolskim</w:t>
    </w:r>
  </w:p>
  <w:p w:rsidR="005C3C75" w:rsidRDefault="005C3C7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FBC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C75" w:rsidRDefault="005C3C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247815"/>
    <w:multiLevelType w:val="hybridMultilevel"/>
    <w:tmpl w:val="8A24F9CA"/>
    <w:lvl w:ilvl="0" w:tplc="183890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9"/>
  </w:num>
  <w:num w:numId="2">
    <w:abstractNumId w:val="12"/>
  </w:num>
  <w:num w:numId="3">
    <w:abstractNumId w:val="17"/>
  </w:num>
  <w:num w:numId="4">
    <w:abstractNumId w:val="13"/>
  </w:num>
  <w:num w:numId="5">
    <w:abstractNumId w:val="8"/>
  </w:num>
  <w:num w:numId="6">
    <w:abstractNumId w:val="6"/>
  </w:num>
  <w:num w:numId="7">
    <w:abstractNumId w:val="7"/>
  </w:num>
  <w:num w:numId="8">
    <w:abstractNumId w:val="23"/>
  </w:num>
  <w:num w:numId="9">
    <w:abstractNumId w:val="5"/>
  </w:num>
  <w:num w:numId="10">
    <w:abstractNumId w:val="18"/>
  </w:num>
  <w:num w:numId="11">
    <w:abstractNumId w:val="3"/>
  </w:num>
  <w:num w:numId="12">
    <w:abstractNumId w:val="20"/>
  </w:num>
  <w:num w:numId="13">
    <w:abstractNumId w:val="21"/>
  </w:num>
  <w:num w:numId="14">
    <w:abstractNumId w:val="22"/>
  </w:num>
  <w:num w:numId="15">
    <w:abstractNumId w:val="2"/>
  </w:num>
  <w:num w:numId="16">
    <w:abstractNumId w:val="15"/>
  </w:num>
  <w:num w:numId="17">
    <w:abstractNumId w:val="14"/>
  </w:num>
  <w:num w:numId="18">
    <w:abstractNumId w:val="1"/>
  </w:num>
  <w:num w:numId="19">
    <w:abstractNumId w:val="19"/>
  </w:num>
  <w:num w:numId="20">
    <w:abstractNumId w:val="11"/>
  </w:num>
  <w:num w:numId="21">
    <w:abstractNumId w:val="0"/>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6"/>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C6"/>
    <w:rsid w:val="00004D89"/>
    <w:rsid w:val="000067E5"/>
    <w:rsid w:val="00012833"/>
    <w:rsid w:val="000136B4"/>
    <w:rsid w:val="00016AB3"/>
    <w:rsid w:val="0002045A"/>
    <w:rsid w:val="00020FF3"/>
    <w:rsid w:val="00026453"/>
    <w:rsid w:val="00031855"/>
    <w:rsid w:val="00034D1A"/>
    <w:rsid w:val="0004094C"/>
    <w:rsid w:val="000471B4"/>
    <w:rsid w:val="00050901"/>
    <w:rsid w:val="0005779B"/>
    <w:rsid w:val="000666AF"/>
    <w:rsid w:val="000712F7"/>
    <w:rsid w:val="00071FBE"/>
    <w:rsid w:val="00074573"/>
    <w:rsid w:val="00080783"/>
    <w:rsid w:val="00082134"/>
    <w:rsid w:val="000A2E0B"/>
    <w:rsid w:val="000A59AF"/>
    <w:rsid w:val="000B08A9"/>
    <w:rsid w:val="000C1E0A"/>
    <w:rsid w:val="000C63A2"/>
    <w:rsid w:val="000C732C"/>
    <w:rsid w:val="000D3BC4"/>
    <w:rsid w:val="000E7443"/>
    <w:rsid w:val="000F01A0"/>
    <w:rsid w:val="000F01D8"/>
    <w:rsid w:val="000F53AD"/>
    <w:rsid w:val="000F6233"/>
    <w:rsid w:val="00125A9A"/>
    <w:rsid w:val="00125B85"/>
    <w:rsid w:val="00126357"/>
    <w:rsid w:val="00127036"/>
    <w:rsid w:val="0013434C"/>
    <w:rsid w:val="00141A13"/>
    <w:rsid w:val="00150032"/>
    <w:rsid w:val="001542F3"/>
    <w:rsid w:val="001644FA"/>
    <w:rsid w:val="0018407C"/>
    <w:rsid w:val="001900D8"/>
    <w:rsid w:val="00191475"/>
    <w:rsid w:val="0019435F"/>
    <w:rsid w:val="00194EF2"/>
    <w:rsid w:val="001B3F5E"/>
    <w:rsid w:val="001B48A8"/>
    <w:rsid w:val="001B6A19"/>
    <w:rsid w:val="001B6D73"/>
    <w:rsid w:val="001C30E8"/>
    <w:rsid w:val="001C5986"/>
    <w:rsid w:val="001D4DF5"/>
    <w:rsid w:val="001E4CE2"/>
    <w:rsid w:val="001E66C0"/>
    <w:rsid w:val="001F1894"/>
    <w:rsid w:val="00201D7C"/>
    <w:rsid w:val="00212289"/>
    <w:rsid w:val="00223439"/>
    <w:rsid w:val="002239C2"/>
    <w:rsid w:val="00223EF2"/>
    <w:rsid w:val="00226999"/>
    <w:rsid w:val="00232EF6"/>
    <w:rsid w:val="0023697B"/>
    <w:rsid w:val="00243FB4"/>
    <w:rsid w:val="002457DC"/>
    <w:rsid w:val="0024673F"/>
    <w:rsid w:val="0026198C"/>
    <w:rsid w:val="00263EFE"/>
    <w:rsid w:val="002746F7"/>
    <w:rsid w:val="002962E0"/>
    <w:rsid w:val="002963F2"/>
    <w:rsid w:val="002A2D4A"/>
    <w:rsid w:val="002A651C"/>
    <w:rsid w:val="002B22BF"/>
    <w:rsid w:val="002D4EF0"/>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B2816"/>
    <w:rsid w:val="003C478A"/>
    <w:rsid w:val="003C4BDA"/>
    <w:rsid w:val="003C6359"/>
    <w:rsid w:val="003D0168"/>
    <w:rsid w:val="003D0409"/>
    <w:rsid w:val="003D58D6"/>
    <w:rsid w:val="003D736C"/>
    <w:rsid w:val="003D7AB7"/>
    <w:rsid w:val="003E0A15"/>
    <w:rsid w:val="003F1E3B"/>
    <w:rsid w:val="00403B18"/>
    <w:rsid w:val="0040419B"/>
    <w:rsid w:val="004055E7"/>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3EC1"/>
    <w:rsid w:val="004B524E"/>
    <w:rsid w:val="004B680C"/>
    <w:rsid w:val="004D10CC"/>
    <w:rsid w:val="004D2847"/>
    <w:rsid w:val="004D7A7C"/>
    <w:rsid w:val="004E3A7E"/>
    <w:rsid w:val="004E7BF9"/>
    <w:rsid w:val="004F50A8"/>
    <w:rsid w:val="004F6DAB"/>
    <w:rsid w:val="005060B9"/>
    <w:rsid w:val="00510831"/>
    <w:rsid w:val="00514D20"/>
    <w:rsid w:val="005218F9"/>
    <w:rsid w:val="0052404F"/>
    <w:rsid w:val="005241B2"/>
    <w:rsid w:val="00536FAD"/>
    <w:rsid w:val="0054473A"/>
    <w:rsid w:val="00562E86"/>
    <w:rsid w:val="005631F3"/>
    <w:rsid w:val="00566D77"/>
    <w:rsid w:val="00571EFD"/>
    <w:rsid w:val="005741F3"/>
    <w:rsid w:val="005828F4"/>
    <w:rsid w:val="005A032F"/>
    <w:rsid w:val="005C3C75"/>
    <w:rsid w:val="005C46D9"/>
    <w:rsid w:val="005D0A27"/>
    <w:rsid w:val="005D2148"/>
    <w:rsid w:val="005E544C"/>
    <w:rsid w:val="005E73AC"/>
    <w:rsid w:val="00603291"/>
    <w:rsid w:val="00604A4B"/>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810A7"/>
    <w:rsid w:val="00681AF7"/>
    <w:rsid w:val="00695F72"/>
    <w:rsid w:val="006B281B"/>
    <w:rsid w:val="006B54BC"/>
    <w:rsid w:val="006C1585"/>
    <w:rsid w:val="006C1F3A"/>
    <w:rsid w:val="006E2CC4"/>
    <w:rsid w:val="006F5BCD"/>
    <w:rsid w:val="006F767C"/>
    <w:rsid w:val="006F77F8"/>
    <w:rsid w:val="00703F5F"/>
    <w:rsid w:val="00705BE6"/>
    <w:rsid w:val="0070620B"/>
    <w:rsid w:val="0071220B"/>
    <w:rsid w:val="00713E16"/>
    <w:rsid w:val="00717726"/>
    <w:rsid w:val="0072164C"/>
    <w:rsid w:val="00722A08"/>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7616"/>
    <w:rsid w:val="007C00B8"/>
    <w:rsid w:val="007D262C"/>
    <w:rsid w:val="007D5965"/>
    <w:rsid w:val="007E4728"/>
    <w:rsid w:val="007F35F3"/>
    <w:rsid w:val="007F3A2E"/>
    <w:rsid w:val="00800E2F"/>
    <w:rsid w:val="008056A9"/>
    <w:rsid w:val="00811E8A"/>
    <w:rsid w:val="00820382"/>
    <w:rsid w:val="00820C08"/>
    <w:rsid w:val="0082230A"/>
    <w:rsid w:val="008225E8"/>
    <w:rsid w:val="00823C81"/>
    <w:rsid w:val="00833EE9"/>
    <w:rsid w:val="008403D7"/>
    <w:rsid w:val="00841556"/>
    <w:rsid w:val="008431B7"/>
    <w:rsid w:val="00843E32"/>
    <w:rsid w:val="00844250"/>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4D52"/>
    <w:rsid w:val="00945B58"/>
    <w:rsid w:val="00950CB2"/>
    <w:rsid w:val="009526DC"/>
    <w:rsid w:val="00954A5A"/>
    <w:rsid w:val="009554B6"/>
    <w:rsid w:val="00961864"/>
    <w:rsid w:val="00961A57"/>
    <w:rsid w:val="00966186"/>
    <w:rsid w:val="00977C3E"/>
    <w:rsid w:val="00983549"/>
    <w:rsid w:val="009838C7"/>
    <w:rsid w:val="00985DF3"/>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6681"/>
    <w:rsid w:val="00A50B70"/>
    <w:rsid w:val="00A54376"/>
    <w:rsid w:val="00A55AC4"/>
    <w:rsid w:val="00A56785"/>
    <w:rsid w:val="00A56852"/>
    <w:rsid w:val="00A70B48"/>
    <w:rsid w:val="00A722BA"/>
    <w:rsid w:val="00A73E23"/>
    <w:rsid w:val="00A804D5"/>
    <w:rsid w:val="00A85971"/>
    <w:rsid w:val="00A86605"/>
    <w:rsid w:val="00A90128"/>
    <w:rsid w:val="00A9512C"/>
    <w:rsid w:val="00A966A6"/>
    <w:rsid w:val="00A96E95"/>
    <w:rsid w:val="00AA661F"/>
    <w:rsid w:val="00AB7036"/>
    <w:rsid w:val="00AC3CE1"/>
    <w:rsid w:val="00AD148D"/>
    <w:rsid w:val="00AE4E38"/>
    <w:rsid w:val="00AF1311"/>
    <w:rsid w:val="00AF616D"/>
    <w:rsid w:val="00B05777"/>
    <w:rsid w:val="00B0712C"/>
    <w:rsid w:val="00B11855"/>
    <w:rsid w:val="00B14B5A"/>
    <w:rsid w:val="00B23A7E"/>
    <w:rsid w:val="00B36CE0"/>
    <w:rsid w:val="00B45275"/>
    <w:rsid w:val="00B45C08"/>
    <w:rsid w:val="00B51D96"/>
    <w:rsid w:val="00B8343A"/>
    <w:rsid w:val="00B90CFE"/>
    <w:rsid w:val="00B97C3A"/>
    <w:rsid w:val="00BA1AB5"/>
    <w:rsid w:val="00BB295E"/>
    <w:rsid w:val="00BC04D7"/>
    <w:rsid w:val="00BC308F"/>
    <w:rsid w:val="00BF579F"/>
    <w:rsid w:val="00BF6DEC"/>
    <w:rsid w:val="00C00534"/>
    <w:rsid w:val="00C03499"/>
    <w:rsid w:val="00C06D30"/>
    <w:rsid w:val="00C20DA9"/>
    <w:rsid w:val="00C2712C"/>
    <w:rsid w:val="00C44F31"/>
    <w:rsid w:val="00C530BF"/>
    <w:rsid w:val="00C54057"/>
    <w:rsid w:val="00C70735"/>
    <w:rsid w:val="00C85325"/>
    <w:rsid w:val="00CA3D6E"/>
    <w:rsid w:val="00CB6608"/>
    <w:rsid w:val="00CB72AD"/>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0DB5"/>
    <w:rsid w:val="00D65942"/>
    <w:rsid w:val="00D67BC1"/>
    <w:rsid w:val="00D74E5D"/>
    <w:rsid w:val="00D94CD8"/>
    <w:rsid w:val="00D95619"/>
    <w:rsid w:val="00DA03D2"/>
    <w:rsid w:val="00DA094A"/>
    <w:rsid w:val="00DA1441"/>
    <w:rsid w:val="00DB2F30"/>
    <w:rsid w:val="00DC3E3B"/>
    <w:rsid w:val="00DD574A"/>
    <w:rsid w:val="00DD7FFC"/>
    <w:rsid w:val="00DE5056"/>
    <w:rsid w:val="00DF1CA1"/>
    <w:rsid w:val="00DF369D"/>
    <w:rsid w:val="00DF4EB3"/>
    <w:rsid w:val="00DF5C49"/>
    <w:rsid w:val="00DF78A1"/>
    <w:rsid w:val="00E0511E"/>
    <w:rsid w:val="00E0552F"/>
    <w:rsid w:val="00E10E4F"/>
    <w:rsid w:val="00E14BA2"/>
    <w:rsid w:val="00E20949"/>
    <w:rsid w:val="00E234D8"/>
    <w:rsid w:val="00E26EEE"/>
    <w:rsid w:val="00E30EB9"/>
    <w:rsid w:val="00E33DCA"/>
    <w:rsid w:val="00E40611"/>
    <w:rsid w:val="00E528CA"/>
    <w:rsid w:val="00E547CA"/>
    <w:rsid w:val="00E65F99"/>
    <w:rsid w:val="00E7448C"/>
    <w:rsid w:val="00E761B8"/>
    <w:rsid w:val="00E81BF2"/>
    <w:rsid w:val="00E85EB9"/>
    <w:rsid w:val="00E879CD"/>
    <w:rsid w:val="00EA00A8"/>
    <w:rsid w:val="00EB00B6"/>
    <w:rsid w:val="00EB24E5"/>
    <w:rsid w:val="00EB6566"/>
    <w:rsid w:val="00EB7871"/>
    <w:rsid w:val="00EC4CDA"/>
    <w:rsid w:val="00ED0999"/>
    <w:rsid w:val="00EE1213"/>
    <w:rsid w:val="00EE3618"/>
    <w:rsid w:val="00EF0A3B"/>
    <w:rsid w:val="00EF5211"/>
    <w:rsid w:val="00F01987"/>
    <w:rsid w:val="00F131CB"/>
    <w:rsid w:val="00F13967"/>
    <w:rsid w:val="00F14FD8"/>
    <w:rsid w:val="00F176F5"/>
    <w:rsid w:val="00F234AD"/>
    <w:rsid w:val="00F23594"/>
    <w:rsid w:val="00F241C5"/>
    <w:rsid w:val="00F278EE"/>
    <w:rsid w:val="00F47AC6"/>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FD371"/>
  <w15:chartTrackingRefBased/>
  <w15:docId w15:val="{5325764C-836E-4BBC-AE8C-D406C134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604A4B"/>
    <w:rPr>
      <w:color w:val="0000FF"/>
      <w:u w:val="single"/>
    </w:rPr>
  </w:style>
  <w:style w:type="paragraph" w:customStyle="1" w:styleId="Textbody">
    <w:name w:val="Text body"/>
    <w:rsid w:val="00604A4B"/>
    <w:pPr>
      <w:widowControl w:val="0"/>
      <w:suppressAutoHyphens/>
      <w:autoSpaceDN w:val="0"/>
      <w:spacing w:after="120"/>
    </w:pPr>
    <w:rPr>
      <w:kern w:val="3"/>
    </w:rPr>
  </w:style>
  <w:style w:type="character" w:customStyle="1" w:styleId="StrongEmphasis">
    <w:name w:val="Strong Emphasis"/>
    <w:rsid w:val="0060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08556003">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74</TotalTime>
  <Pages>26</Pages>
  <Words>8505</Words>
  <Characters>51034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12</cp:revision>
  <cp:lastPrinted>2020-03-20T11:21:00Z</cp:lastPrinted>
  <dcterms:created xsi:type="dcterms:W3CDTF">2020-03-20T09:30:00Z</dcterms:created>
  <dcterms:modified xsi:type="dcterms:W3CDTF">2020-03-20T11:32:00Z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